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FF43E" w14:textId="77777777" w:rsidR="00461DCC" w:rsidRPr="00872F5F" w:rsidRDefault="00461DCC" w:rsidP="00461DCC">
      <w:pPr>
        <w:keepNext/>
        <w:suppressLineNumbers/>
        <w:spacing w:line="360" w:lineRule="auto"/>
        <w:jc w:val="center"/>
        <w:outlineLvl w:val="0"/>
        <w:rPr>
          <w:b/>
          <w:bCs/>
          <w:sz w:val="28"/>
          <w:szCs w:val="28"/>
        </w:rPr>
      </w:pPr>
      <w:r w:rsidRPr="00872F5F">
        <w:rPr>
          <w:b/>
          <w:bCs/>
          <w:caps/>
          <w:sz w:val="28"/>
          <w:szCs w:val="28"/>
        </w:rPr>
        <w:t>Part</w:t>
      </w:r>
      <w:r w:rsidRPr="00872F5F">
        <w:rPr>
          <w:b/>
          <w:bCs/>
          <w:sz w:val="28"/>
          <w:szCs w:val="28"/>
        </w:rPr>
        <w:t xml:space="preserve"> IV</w:t>
      </w:r>
    </w:p>
    <w:p w14:paraId="6049E4C2" w14:textId="77777777" w:rsidR="00461DCC" w:rsidRPr="00872F5F" w:rsidRDefault="00461DCC" w:rsidP="00461DCC">
      <w:pPr>
        <w:suppressLineNumbers/>
        <w:spacing w:line="360" w:lineRule="auto"/>
        <w:jc w:val="center"/>
        <w:rPr>
          <w:b/>
          <w:bCs/>
          <w:sz w:val="28"/>
          <w:szCs w:val="28"/>
        </w:rPr>
      </w:pPr>
      <w:r w:rsidRPr="00872F5F">
        <w:rPr>
          <w:b/>
          <w:bCs/>
          <w:caps/>
          <w:sz w:val="28"/>
          <w:szCs w:val="28"/>
        </w:rPr>
        <w:t>Jurisdiction, Immunity, and Judgments</w:t>
      </w:r>
    </w:p>
    <w:p w14:paraId="0DD9D872" w14:textId="77777777" w:rsidR="00461DCC" w:rsidRPr="00872F5F" w:rsidRDefault="00461DCC" w:rsidP="00461DCC">
      <w:pPr>
        <w:suppressLineNumbers/>
      </w:pPr>
    </w:p>
    <w:p w14:paraId="79514B74" w14:textId="77777777" w:rsidR="00461DCC" w:rsidRPr="00872F5F" w:rsidRDefault="00461DCC" w:rsidP="00461DCC">
      <w:pPr>
        <w:keepNext/>
        <w:suppressLineNumbers/>
        <w:spacing w:line="360" w:lineRule="auto"/>
        <w:jc w:val="center"/>
        <w:outlineLvl w:val="1"/>
        <w:rPr>
          <w:b/>
          <w:bCs/>
          <w:caps/>
          <w:sz w:val="26"/>
          <w:szCs w:val="26"/>
        </w:rPr>
      </w:pPr>
      <w:r w:rsidRPr="00872F5F">
        <w:rPr>
          <w:b/>
          <w:bCs/>
          <w:caps/>
          <w:sz w:val="26"/>
          <w:szCs w:val="26"/>
        </w:rPr>
        <w:t>Chapter 7</w:t>
      </w:r>
    </w:p>
    <w:p w14:paraId="3EC88A44" w14:textId="73DE7828" w:rsidR="00461DCC" w:rsidRPr="00872F5F" w:rsidRDefault="00461DCC" w:rsidP="0098656F">
      <w:pPr>
        <w:suppressLineNumbers/>
        <w:spacing w:after="120" w:line="271" w:lineRule="auto"/>
        <w:jc w:val="center"/>
        <w:rPr>
          <w:b/>
          <w:bCs/>
          <w:caps/>
          <w:sz w:val="26"/>
          <w:szCs w:val="26"/>
        </w:rPr>
      </w:pPr>
      <w:r w:rsidRPr="00872F5F">
        <w:rPr>
          <w:b/>
          <w:bCs/>
          <w:caps/>
          <w:sz w:val="26"/>
          <w:szCs w:val="26"/>
        </w:rPr>
        <w:t xml:space="preserve">PRIVILEGES AND Immunities of Foreign Officials and Diplomatic </w:t>
      </w:r>
      <w:r w:rsidR="0097289E">
        <w:rPr>
          <w:b/>
          <w:bCs/>
          <w:caps/>
          <w:sz w:val="26"/>
          <w:szCs w:val="26"/>
        </w:rPr>
        <w:t xml:space="preserve">AND CONSULAR </w:t>
      </w:r>
      <w:r w:rsidRPr="00872F5F">
        <w:rPr>
          <w:b/>
          <w:bCs/>
          <w:caps/>
          <w:sz w:val="26"/>
          <w:szCs w:val="26"/>
        </w:rPr>
        <w:t>Premises</w:t>
      </w:r>
    </w:p>
    <w:p w14:paraId="2E6D268D" w14:textId="77777777" w:rsidR="00461DCC" w:rsidRPr="00872F5F" w:rsidRDefault="00461DCC" w:rsidP="00461DCC">
      <w:pPr>
        <w:suppressLineNumbers/>
      </w:pPr>
    </w:p>
    <w:p w14:paraId="68E57236" w14:textId="2C3AAFEA" w:rsidR="00851A89" w:rsidRPr="00872F5F" w:rsidRDefault="00872F5F" w:rsidP="00461DCC">
      <w:pPr>
        <w:keepNext/>
        <w:spacing w:line="360" w:lineRule="auto"/>
        <w:jc w:val="both"/>
        <w:outlineLvl w:val="3"/>
        <w:rPr>
          <w:rFonts w:eastAsiaTheme="minorEastAsia"/>
          <w:b/>
          <w:bCs/>
        </w:rPr>
      </w:pPr>
      <w:r w:rsidRPr="00872F5F">
        <w:rPr>
          <w:rFonts w:eastAsiaTheme="minorEastAsia"/>
          <w:b/>
          <w:bCs/>
        </w:rPr>
        <w:t>§ </w:t>
      </w:r>
      <w:r w:rsidR="00461DCC" w:rsidRPr="00872F5F">
        <w:rPr>
          <w:rFonts w:eastAsiaTheme="minorEastAsia"/>
          <w:b/>
          <w:bCs/>
        </w:rPr>
        <w:t xml:space="preserve">471. </w:t>
      </w:r>
      <w:bookmarkStart w:id="0" w:name="_Hlk159513077"/>
      <w:r w:rsidR="00461DCC" w:rsidRPr="00872F5F">
        <w:rPr>
          <w:rFonts w:eastAsiaTheme="minorEastAsia"/>
          <w:b/>
          <w:bCs/>
        </w:rPr>
        <w:t>Privileges and Immunities of Diplomatic Agents</w:t>
      </w:r>
      <w:bookmarkEnd w:id="0"/>
    </w:p>
    <w:p w14:paraId="60230DC1" w14:textId="28C000A5" w:rsidR="00461DCC" w:rsidRPr="00872F5F" w:rsidRDefault="00461DCC" w:rsidP="00461DCC">
      <w:pPr>
        <w:spacing w:line="360" w:lineRule="auto"/>
        <w:ind w:firstLine="720"/>
        <w:jc w:val="both"/>
        <w:rPr>
          <w:rFonts w:eastAsiaTheme="minorEastAsia"/>
          <w:b/>
          <w:bCs/>
        </w:rPr>
      </w:pPr>
      <w:bookmarkStart w:id="1" w:name="_Hlk159513098"/>
      <w:bookmarkStart w:id="2" w:name="_Hlk187824401"/>
      <w:r w:rsidRPr="00872F5F">
        <w:rPr>
          <w:rFonts w:eastAsiaTheme="minorEastAsia"/>
          <w:b/>
          <w:bCs/>
        </w:rPr>
        <w:t>Diplomatic agents of a sending state, accredited to and accepted by the United States, are, among other things:</w:t>
      </w:r>
    </w:p>
    <w:p w14:paraId="3BD3A218" w14:textId="77777777" w:rsidR="00461DCC" w:rsidRPr="00872F5F" w:rsidRDefault="00461DCC" w:rsidP="00461DCC">
      <w:pPr>
        <w:spacing w:line="360" w:lineRule="auto"/>
        <w:ind w:left="720" w:firstLine="720"/>
        <w:jc w:val="both"/>
        <w:rPr>
          <w:rFonts w:eastAsiaTheme="minorHAnsi"/>
          <w:b/>
          <w:bCs/>
        </w:rPr>
      </w:pPr>
      <w:r w:rsidRPr="00872F5F">
        <w:rPr>
          <w:rFonts w:eastAsiaTheme="minorHAnsi"/>
          <w:b/>
          <w:bCs/>
        </w:rPr>
        <w:t>(1) immune from criminal jurisdiction;</w:t>
      </w:r>
    </w:p>
    <w:p w14:paraId="40FE4BA9" w14:textId="77777777" w:rsidR="00461DCC" w:rsidRPr="00872F5F" w:rsidRDefault="00461DCC" w:rsidP="00461DCC">
      <w:pPr>
        <w:spacing w:line="360" w:lineRule="auto"/>
        <w:ind w:left="720" w:firstLine="720"/>
        <w:jc w:val="both"/>
        <w:rPr>
          <w:rFonts w:eastAsiaTheme="minorHAnsi"/>
          <w:b/>
          <w:bCs/>
        </w:rPr>
      </w:pPr>
      <w:r w:rsidRPr="00872F5F">
        <w:rPr>
          <w:rFonts w:eastAsiaTheme="minorHAnsi"/>
          <w:b/>
          <w:bCs/>
        </w:rPr>
        <w:t>(2) immune from civil and administrative jurisdiction except for:</w:t>
      </w:r>
    </w:p>
    <w:p w14:paraId="76A95D2C" w14:textId="77777777" w:rsidR="00461DCC" w:rsidRPr="00872F5F" w:rsidRDefault="00461DCC" w:rsidP="00461DCC">
      <w:pPr>
        <w:spacing w:line="360" w:lineRule="auto"/>
        <w:ind w:left="1440" w:firstLine="720"/>
        <w:jc w:val="both"/>
        <w:rPr>
          <w:rFonts w:eastAsiaTheme="minorHAnsi"/>
          <w:b/>
          <w:bCs/>
        </w:rPr>
      </w:pPr>
      <w:r w:rsidRPr="00872F5F">
        <w:rPr>
          <w:rFonts w:eastAsiaTheme="minorHAnsi"/>
          <w:b/>
          <w:bCs/>
        </w:rPr>
        <w:t>(a) certain actions related to private immovable property in the United States,</w:t>
      </w:r>
    </w:p>
    <w:p w14:paraId="5A684576" w14:textId="77777777" w:rsidR="00461DCC" w:rsidRPr="00872F5F" w:rsidRDefault="00461DCC" w:rsidP="00461DCC">
      <w:pPr>
        <w:spacing w:line="360" w:lineRule="auto"/>
        <w:ind w:left="1440" w:firstLine="720"/>
        <w:jc w:val="both"/>
        <w:rPr>
          <w:rFonts w:eastAsiaTheme="minorEastAsia"/>
          <w:b/>
          <w:bCs/>
        </w:rPr>
      </w:pPr>
      <w:r w:rsidRPr="00872F5F">
        <w:rPr>
          <w:rFonts w:eastAsiaTheme="minorEastAsia"/>
          <w:b/>
          <w:bCs/>
        </w:rPr>
        <w:t>(b) actions related to succession in which the diplomatic agent is involved as a private person, and</w:t>
      </w:r>
    </w:p>
    <w:p w14:paraId="11134FC8" w14:textId="77777777" w:rsidR="00851A89" w:rsidRPr="00872F5F" w:rsidRDefault="00461DCC" w:rsidP="00461DCC">
      <w:pPr>
        <w:spacing w:line="360" w:lineRule="auto"/>
        <w:ind w:left="1440" w:firstLine="720"/>
        <w:jc w:val="both"/>
        <w:rPr>
          <w:rFonts w:eastAsiaTheme="minorHAnsi"/>
          <w:b/>
          <w:bCs/>
        </w:rPr>
      </w:pPr>
      <w:r w:rsidRPr="00872F5F">
        <w:rPr>
          <w:rFonts w:eastAsiaTheme="minorHAnsi"/>
          <w:b/>
          <w:bCs/>
        </w:rPr>
        <w:t>(c) actions related to professional or commercial activities by diplomatic agents in the United States outside their official functions;</w:t>
      </w:r>
    </w:p>
    <w:p w14:paraId="72971FE2" w14:textId="5DF16743" w:rsidR="00461DCC" w:rsidRPr="00872F5F" w:rsidRDefault="00461DCC" w:rsidP="00461DCC">
      <w:pPr>
        <w:spacing w:line="360" w:lineRule="auto"/>
        <w:ind w:left="720" w:firstLine="720"/>
        <w:jc w:val="both"/>
        <w:rPr>
          <w:rFonts w:eastAsiaTheme="minorEastAsia"/>
          <w:b/>
          <w:bCs/>
        </w:rPr>
      </w:pPr>
      <w:r w:rsidRPr="00872F5F">
        <w:rPr>
          <w:rFonts w:eastAsiaTheme="minorEastAsia"/>
          <w:b/>
          <w:bCs/>
        </w:rPr>
        <w:t>(3) inviolable and so not subject to arrest or detention; and</w:t>
      </w:r>
    </w:p>
    <w:p w14:paraId="2AAF2068" w14:textId="77777777" w:rsidR="00461DCC" w:rsidRPr="00872F5F" w:rsidRDefault="00461DCC" w:rsidP="00461DCC">
      <w:pPr>
        <w:spacing w:line="360" w:lineRule="auto"/>
        <w:ind w:left="720" w:firstLine="720"/>
        <w:jc w:val="both"/>
        <w:rPr>
          <w:rFonts w:eastAsiaTheme="minorEastAsia"/>
        </w:rPr>
      </w:pPr>
      <w:r w:rsidRPr="00872F5F">
        <w:rPr>
          <w:rFonts w:eastAsiaTheme="minorEastAsia"/>
          <w:b/>
          <w:bCs/>
        </w:rPr>
        <w:t>(4) exempt from most dues, taxes, and service obligations in the United States.</w:t>
      </w:r>
      <w:bookmarkEnd w:id="1"/>
    </w:p>
    <w:p w14:paraId="1B7B00A3" w14:textId="77777777" w:rsidR="00461DCC" w:rsidRPr="00872F5F" w:rsidRDefault="00461DCC" w:rsidP="00461DCC">
      <w:pPr>
        <w:spacing w:line="360" w:lineRule="auto"/>
        <w:jc w:val="both"/>
        <w:rPr>
          <w:rFonts w:eastAsiaTheme="minorEastAsia"/>
        </w:rPr>
      </w:pPr>
      <w:r w:rsidRPr="00872F5F">
        <w:rPr>
          <w:b/>
          <w:bCs/>
        </w:rPr>
        <w:t>Other members of diplomatic missions and some family members enjoy certain privileges and immunities in the United States.</w:t>
      </w:r>
    </w:p>
    <w:bookmarkEnd w:id="2"/>
    <w:p w14:paraId="58D4324C" w14:textId="77777777" w:rsidR="00461DCC" w:rsidRPr="00872F5F" w:rsidRDefault="00461DCC" w:rsidP="00461DCC">
      <w:pPr>
        <w:suppressLineNumbers/>
      </w:pPr>
    </w:p>
    <w:p w14:paraId="5F9A7994" w14:textId="77777777" w:rsidR="00461DCC" w:rsidRPr="00872F5F" w:rsidRDefault="00461DCC" w:rsidP="00461DCC">
      <w:pPr>
        <w:keepNext/>
        <w:spacing w:line="360" w:lineRule="auto"/>
        <w:jc w:val="both"/>
        <w:rPr>
          <w:b/>
          <w:bCs/>
        </w:rPr>
      </w:pPr>
      <w:r w:rsidRPr="00872F5F">
        <w:rPr>
          <w:b/>
          <w:bCs/>
        </w:rPr>
        <w:t>Comment:</w:t>
      </w:r>
    </w:p>
    <w:p w14:paraId="44371927" w14:textId="31C696FC" w:rsidR="00461DCC" w:rsidRPr="00224AE1" w:rsidRDefault="00461DCC" w:rsidP="00461DCC">
      <w:pPr>
        <w:spacing w:line="360" w:lineRule="auto"/>
        <w:ind w:firstLine="720"/>
        <w:jc w:val="both"/>
        <w:rPr>
          <w:rFonts w:eastAsiaTheme="minorEastAsia"/>
          <w:spacing w:val="-1"/>
        </w:rPr>
      </w:pPr>
      <w:r w:rsidRPr="00224AE1">
        <w:rPr>
          <w:rFonts w:eastAsiaTheme="minorEastAsia"/>
          <w:i/>
          <w:iCs/>
          <w:spacing w:val="-1"/>
        </w:rPr>
        <w:t>a. Privileges and immunities of diplomatic agents, families, and staffs</w:t>
      </w:r>
      <w:r w:rsidRPr="00224AE1">
        <w:rPr>
          <w:rFonts w:eastAsiaTheme="minorEastAsia"/>
          <w:i/>
          <w:spacing w:val="-1"/>
        </w:rPr>
        <w:t>.</w:t>
      </w:r>
      <w:r w:rsidRPr="00224AE1">
        <w:rPr>
          <w:rFonts w:eastAsiaTheme="minorEastAsia"/>
          <w:spacing w:val="-1"/>
        </w:rPr>
        <w:t xml:space="preserve"> In the United States, the privileges and immunities of diplomatic agents, members of their families, and other members of diplomatic missions are governed by the Vienna Convention on Diplomatic Relations (VCDR), Apr. 18, 1961, 23 U.S.T. 3227, 500 U.N.T.S. 95. The provisions of the VCDR are generally considered to reflect customary international law, which governs when a state is not party to the VCDR. A federal statute, the Diplomatic Relations Act, directs courts in the United States to dismiss actions brought against persons who are entitled to diplomatic immunity. 22 U.S.C. </w:t>
      </w:r>
      <w:r w:rsidR="00872F5F" w:rsidRPr="00224AE1">
        <w:rPr>
          <w:rFonts w:eastAsiaTheme="minorEastAsia"/>
          <w:spacing w:val="-1"/>
        </w:rPr>
        <w:t>§ </w:t>
      </w:r>
      <w:r w:rsidRPr="00224AE1">
        <w:rPr>
          <w:rFonts w:eastAsiaTheme="minorEastAsia"/>
          <w:spacing w:val="-1"/>
        </w:rPr>
        <w:t>254d.</w:t>
      </w:r>
    </w:p>
    <w:p w14:paraId="10CCC6B6" w14:textId="770C8DA0" w:rsidR="00461DCC" w:rsidRPr="00872F5F" w:rsidRDefault="00461DCC" w:rsidP="00461DCC">
      <w:pPr>
        <w:spacing w:line="360" w:lineRule="auto"/>
        <w:ind w:firstLine="720"/>
        <w:jc w:val="both"/>
        <w:rPr>
          <w:rFonts w:eastAsiaTheme="minorEastAsia"/>
        </w:rPr>
      </w:pPr>
      <w:r w:rsidRPr="00872F5F">
        <w:rPr>
          <w:rFonts w:eastAsiaTheme="minorEastAsia"/>
        </w:rPr>
        <w:lastRenderedPageBreak/>
        <w:t xml:space="preserve">Diplomatic agents include heads of diplomatic missions and members of missions’ diplomatic staffs. VCDR </w:t>
      </w:r>
      <w:r w:rsidR="00851A89" w:rsidRPr="00872F5F">
        <w:rPr>
          <w:rFonts w:eastAsiaTheme="minorEastAsia"/>
        </w:rPr>
        <w:t>art. </w:t>
      </w:r>
      <w:r w:rsidRPr="00872F5F">
        <w:rPr>
          <w:rFonts w:eastAsiaTheme="minorEastAsia"/>
        </w:rPr>
        <w:t xml:space="preserve">1(e). Family members of diplomatic agents who are part of their households are generally entitled to the same privileges and immunities as diplomatic agents. Id. </w:t>
      </w:r>
      <w:r w:rsidR="00851A89" w:rsidRPr="00872F5F">
        <w:rPr>
          <w:rFonts w:eastAsiaTheme="minorEastAsia"/>
        </w:rPr>
        <w:t>art. </w:t>
      </w:r>
      <w:r w:rsidRPr="00872F5F">
        <w:rPr>
          <w:rFonts w:eastAsiaTheme="minorEastAsia"/>
        </w:rPr>
        <w:t>37(1). In general, the United States considers family members forming part of a household to include spouses and unmarried children until the age of 21 (until 23 if they are full-time students) and unmarried children 21 or older who have a disability and are considered dependents by the sending state.</w:t>
      </w:r>
    </w:p>
    <w:p w14:paraId="5B9CD606" w14:textId="0644B8BF" w:rsidR="00851A89" w:rsidRPr="00872F5F" w:rsidRDefault="00461DCC" w:rsidP="00461DCC">
      <w:pPr>
        <w:spacing w:line="360" w:lineRule="auto"/>
        <w:ind w:firstLine="720"/>
        <w:jc w:val="both"/>
        <w:rPr>
          <w:rFonts w:eastAsiaTheme="minorEastAsia"/>
        </w:rPr>
      </w:pPr>
      <w:r w:rsidRPr="00872F5F">
        <w:rPr>
          <w:rFonts w:eastAsiaTheme="minorEastAsia"/>
        </w:rPr>
        <w:t xml:space="preserve">Members of the administrative and technical staffs of the mission and members of their families who are part of their households are generally entitled to the same privileges and immunities as diplomatic agents (unless they are nationals or permanent residents of the receiving state) except that their immunity from civil and administrative proceedings is limited to acts performed in the course of their official duties (if any). Id. </w:t>
      </w:r>
      <w:r w:rsidR="00851A89" w:rsidRPr="00872F5F">
        <w:rPr>
          <w:rFonts w:eastAsiaTheme="minorEastAsia"/>
        </w:rPr>
        <w:t>art. </w:t>
      </w:r>
      <w:r w:rsidRPr="00872F5F">
        <w:rPr>
          <w:rFonts w:eastAsiaTheme="minorEastAsia"/>
        </w:rPr>
        <w:t xml:space="preserve">37(2). Accordingly, with the exception of immunity from civil and administrative proceedings, the diplomatic immunity described below is generally applicable to members of a mission’s administrative and technical staffs. Members of the service staff are generally exempt from taxes on their income and from social security </w:t>
      </w:r>
      <w:r w:rsidR="001E40B6">
        <w:rPr>
          <w:rFonts w:eastAsiaTheme="minorEastAsia"/>
        </w:rPr>
        <w:t xml:space="preserve">provisions </w:t>
      </w:r>
      <w:r w:rsidRPr="00872F5F">
        <w:rPr>
          <w:rFonts w:eastAsiaTheme="minorEastAsia"/>
        </w:rPr>
        <w:t xml:space="preserve">and are immune from suits with respect to acts performed in the course of their official duties. Id. </w:t>
      </w:r>
      <w:r w:rsidR="00851A89" w:rsidRPr="00872F5F">
        <w:rPr>
          <w:rFonts w:eastAsiaTheme="minorEastAsia"/>
        </w:rPr>
        <w:t>art. </w:t>
      </w:r>
      <w:r w:rsidRPr="00872F5F">
        <w:rPr>
          <w:rFonts w:eastAsiaTheme="minorEastAsia"/>
        </w:rPr>
        <w:t>37(3).</w:t>
      </w:r>
      <w:r w:rsidR="001E40B6">
        <w:rPr>
          <w:rFonts w:eastAsiaTheme="minorEastAsia"/>
        </w:rPr>
        <w:t xml:space="preserve"> </w:t>
      </w:r>
      <w:r w:rsidR="001E40B6" w:rsidRPr="09236175">
        <w:rPr>
          <w:rFonts w:eastAsiaTheme="minorEastAsia"/>
        </w:rPr>
        <w:t xml:space="preserve">Private servants of mission members are exempt from taxes on their income. Id. art. 37(4). </w:t>
      </w:r>
    </w:p>
    <w:p w14:paraId="00ED9FE3" w14:textId="1BE0D1DB" w:rsidR="00461DCC" w:rsidRPr="00872F5F" w:rsidRDefault="00461DCC" w:rsidP="00461DCC">
      <w:pPr>
        <w:spacing w:line="360" w:lineRule="auto"/>
        <w:ind w:firstLine="720"/>
        <w:jc w:val="both"/>
        <w:rPr>
          <w:rFonts w:eastAsiaTheme="minorEastAsia"/>
        </w:rPr>
      </w:pPr>
      <w:r w:rsidRPr="00872F5F">
        <w:rPr>
          <w:rFonts w:eastAsiaTheme="minorEastAsia"/>
          <w:i/>
          <w:iCs/>
        </w:rPr>
        <w:t>b. Immunity from jurisdiction</w:t>
      </w:r>
      <w:r w:rsidRPr="00872F5F">
        <w:rPr>
          <w:rFonts w:eastAsiaTheme="minorEastAsia"/>
          <w:i/>
        </w:rPr>
        <w:t>.</w:t>
      </w:r>
      <w:r w:rsidRPr="00872F5F">
        <w:rPr>
          <w:rFonts w:eastAsiaTheme="minorEastAsia"/>
        </w:rPr>
        <w:t xml:space="preserve"> A diplomatic agent is immune from the criminal jurisdiction of the receiving state. VCDR </w:t>
      </w:r>
      <w:r w:rsidR="00851A89" w:rsidRPr="00872F5F">
        <w:rPr>
          <w:rFonts w:eastAsiaTheme="minorEastAsia"/>
        </w:rPr>
        <w:t>art. </w:t>
      </w:r>
      <w:r w:rsidRPr="00872F5F">
        <w:rPr>
          <w:rFonts w:eastAsiaTheme="minorEastAsia"/>
        </w:rPr>
        <w:t>31(1). A diplomatic agent is immune from the civil and administrative jurisdiction of the receiving state except in the case of (</w:t>
      </w:r>
      <w:proofErr w:type="spellStart"/>
      <w:r w:rsidRPr="00872F5F">
        <w:rPr>
          <w:rFonts w:eastAsiaTheme="minorEastAsia"/>
        </w:rPr>
        <w:t>i</w:t>
      </w:r>
      <w:proofErr w:type="spellEnd"/>
      <w:r w:rsidRPr="00872F5F">
        <w:rPr>
          <w:rFonts w:eastAsiaTheme="minorEastAsia"/>
        </w:rPr>
        <w:t xml:space="preserve">) a real action relating to private immovable property in the territory of the receiving state that is not held on behalf of the sending state for the purposes of the mission; (ii) an action relating to succession in which a diplomatic agent is involved as executor, administrator, heir, or legatee as a private person and not on behalf of the sending state; and (iii) an action relating to any professional or commercial activity by a diplomatic agent in the receiving state outside their official functions. Id. A diplomatic agent may not be compelled to give evidence as a witness. Id. </w:t>
      </w:r>
      <w:r w:rsidR="00851A89" w:rsidRPr="00872F5F">
        <w:rPr>
          <w:rFonts w:eastAsiaTheme="minorEastAsia"/>
        </w:rPr>
        <w:t>art. </w:t>
      </w:r>
      <w:r w:rsidRPr="00872F5F">
        <w:rPr>
          <w:rFonts w:eastAsiaTheme="minorEastAsia"/>
        </w:rPr>
        <w:t>31(2). Exceptions to diplomatic immunity are read narrowly, and the burden in a civil case is generally on the party asserting lack of diplomatic immunity to show that an exception applies. The Diplomatic Relations Act provides tha</w:t>
      </w:r>
      <w:r w:rsidR="00E15536" w:rsidRPr="00872F5F">
        <w:rPr>
          <w:rFonts w:eastAsiaTheme="minorEastAsia"/>
        </w:rPr>
        <w:t>t</w:t>
      </w:r>
      <w:r w:rsidRPr="00872F5F">
        <w:rPr>
          <w:rFonts w:eastAsiaTheme="minorEastAsia"/>
        </w:rPr>
        <w:t xml:space="preserve"> any action brought against a person who is entitled to diplomatic immunity from such action must be dismissed. 22 U.S.C. </w:t>
      </w:r>
      <w:r w:rsidR="00872F5F" w:rsidRPr="00872F5F">
        <w:rPr>
          <w:rFonts w:eastAsiaTheme="minorEastAsia"/>
        </w:rPr>
        <w:t>§ </w:t>
      </w:r>
      <w:r w:rsidRPr="00872F5F">
        <w:rPr>
          <w:rFonts w:eastAsiaTheme="minorEastAsia"/>
        </w:rPr>
        <w:t>254d.</w:t>
      </w:r>
    </w:p>
    <w:p w14:paraId="371B6DD4" w14:textId="0B4058DD" w:rsidR="00461DCC" w:rsidRPr="00872F5F" w:rsidRDefault="00461DCC" w:rsidP="00461DCC">
      <w:pPr>
        <w:spacing w:line="360" w:lineRule="auto"/>
        <w:ind w:firstLine="720"/>
        <w:jc w:val="both"/>
      </w:pPr>
      <w:r w:rsidRPr="00872F5F">
        <w:rPr>
          <w:rFonts w:eastAsiaTheme="minorEastAsia"/>
          <w:i/>
          <w:iCs/>
        </w:rPr>
        <w:lastRenderedPageBreak/>
        <w:t>c. Inviolability</w:t>
      </w:r>
      <w:r w:rsidRPr="00872F5F">
        <w:rPr>
          <w:rFonts w:eastAsiaTheme="minorEastAsia"/>
          <w:i/>
        </w:rPr>
        <w:t>.</w:t>
      </w:r>
      <w:r w:rsidRPr="00872F5F">
        <w:rPr>
          <w:rFonts w:eastAsiaTheme="minorEastAsia"/>
        </w:rPr>
        <w:t xml:space="preserve"> The person of a diplomatic agent is inviolable, and diplomatic agents may not be subjected to any form of arrest or detention. VCDR </w:t>
      </w:r>
      <w:r w:rsidR="00851A89" w:rsidRPr="00872F5F">
        <w:rPr>
          <w:rFonts w:eastAsiaTheme="minorEastAsia"/>
        </w:rPr>
        <w:t>art. </w:t>
      </w:r>
      <w:r w:rsidRPr="00872F5F">
        <w:rPr>
          <w:rFonts w:eastAsiaTheme="minorEastAsia"/>
        </w:rPr>
        <w:t xml:space="preserve">29. A diplomatic agent’s private residence, papers, and correspondence are inviolable to the same extent as those of the mission. Id. </w:t>
      </w:r>
      <w:r w:rsidR="00851A89" w:rsidRPr="00872F5F">
        <w:rPr>
          <w:rFonts w:eastAsiaTheme="minorEastAsia"/>
        </w:rPr>
        <w:t>art. </w:t>
      </w:r>
      <w:r w:rsidRPr="00872F5F">
        <w:rPr>
          <w:rFonts w:eastAsiaTheme="minorEastAsia"/>
        </w:rPr>
        <w:t xml:space="preserve">30; see </w:t>
      </w:r>
      <w:r w:rsidR="00872F5F" w:rsidRPr="00872F5F">
        <w:rPr>
          <w:rFonts w:eastAsiaTheme="minorEastAsia"/>
        </w:rPr>
        <w:t>§ </w:t>
      </w:r>
      <w:r w:rsidRPr="00872F5F">
        <w:rPr>
          <w:rFonts w:eastAsiaTheme="minorEastAsia"/>
        </w:rPr>
        <w:t xml:space="preserve">474 (discussing inviolability of the mission’s premises, archives and documents, and official correspondence). Such residence may include a range of places where a diplomatic agent resides, even temporarily, such as a hotel room. A diplomatic agent’s other property, including the diplomatic agent’s car, is inviolable except with respect to civil or administrative actions from which the agent is not immune. VCDR </w:t>
      </w:r>
      <w:r w:rsidR="009B1B4C" w:rsidRPr="00872F5F">
        <w:rPr>
          <w:rFonts w:eastAsiaTheme="minorEastAsia"/>
        </w:rPr>
        <w:t>arts. </w:t>
      </w:r>
      <w:r w:rsidRPr="00872F5F">
        <w:rPr>
          <w:rFonts w:eastAsiaTheme="minorEastAsia"/>
        </w:rPr>
        <w:t>30(2) and 31(3); see</w:t>
      </w:r>
      <w:r w:rsidRPr="00872F5F">
        <w:rPr>
          <w:rFonts w:eastAsiaTheme="minorEastAsia"/>
          <w:i/>
          <w:iCs/>
        </w:rPr>
        <w:t xml:space="preserve"> </w:t>
      </w:r>
      <w:r w:rsidRPr="00872F5F">
        <w:rPr>
          <w:rFonts w:eastAsiaTheme="minorEastAsia"/>
        </w:rPr>
        <w:t xml:space="preserve">Comment </w:t>
      </w:r>
      <w:r w:rsidRPr="00872F5F">
        <w:rPr>
          <w:rFonts w:eastAsiaTheme="minorEastAsia"/>
          <w:i/>
          <w:iCs/>
        </w:rPr>
        <w:t>b</w:t>
      </w:r>
      <w:r w:rsidRPr="00872F5F">
        <w:rPr>
          <w:rFonts w:eastAsiaTheme="minorEastAsia"/>
        </w:rPr>
        <w:t xml:space="preserve"> and Reporters’ Notes </w:t>
      </w:r>
      <w:r w:rsidRPr="00872F5F">
        <w:rPr>
          <w:rFonts w:eastAsiaTheme="minorEastAsia"/>
          <w:iCs/>
        </w:rPr>
        <w:t>8</w:t>
      </w:r>
      <w:r w:rsidRPr="00872F5F">
        <w:rPr>
          <w:rFonts w:eastAsiaTheme="minorEastAsia"/>
        </w:rPr>
        <w:t>-</w:t>
      </w:r>
      <w:r w:rsidRPr="00872F5F">
        <w:rPr>
          <w:rFonts w:eastAsiaTheme="minorEastAsia"/>
          <w:iCs/>
        </w:rPr>
        <w:t>12</w:t>
      </w:r>
      <w:r w:rsidRPr="00872F5F">
        <w:rPr>
          <w:rFonts w:eastAsiaTheme="minorEastAsia"/>
        </w:rPr>
        <w:t>. If inviolable, the protected person, location, or item may not be interfered with in any way by the receiving state without the consent of the sending state.</w:t>
      </w:r>
    </w:p>
    <w:p w14:paraId="7B28E6DC" w14:textId="22BA0624" w:rsidR="00851A89" w:rsidRPr="00872F5F" w:rsidRDefault="00461DCC" w:rsidP="00461DCC">
      <w:pPr>
        <w:spacing w:line="360" w:lineRule="auto"/>
        <w:ind w:firstLine="720"/>
        <w:jc w:val="both"/>
        <w:rPr>
          <w:rFonts w:eastAsiaTheme="minorEastAsia"/>
        </w:rPr>
      </w:pPr>
      <w:r w:rsidRPr="00872F5F">
        <w:rPr>
          <w:rFonts w:eastAsiaTheme="minorEastAsia"/>
          <w:i/>
          <w:iCs/>
        </w:rPr>
        <w:t>d. Privileges.</w:t>
      </w:r>
      <w:r w:rsidRPr="00872F5F">
        <w:rPr>
          <w:rFonts w:eastAsiaTheme="minorEastAsia"/>
        </w:rPr>
        <w:t xml:space="preserve"> Among other things, diplomatic agents are generally exempt from social security provisions in the receiving state. VCDR </w:t>
      </w:r>
      <w:r w:rsidR="00851A89" w:rsidRPr="00872F5F">
        <w:rPr>
          <w:rFonts w:eastAsiaTheme="minorEastAsia"/>
        </w:rPr>
        <w:t>art. </w:t>
      </w:r>
      <w:r w:rsidRPr="00872F5F">
        <w:rPr>
          <w:rFonts w:eastAsiaTheme="minorEastAsia"/>
        </w:rPr>
        <w:t xml:space="preserve">33. Diplomatic agents are exempt from services to the receiving state, such as jury duty and military service. Id. </w:t>
      </w:r>
      <w:r w:rsidR="00851A89" w:rsidRPr="00872F5F">
        <w:rPr>
          <w:rFonts w:eastAsiaTheme="minorEastAsia"/>
        </w:rPr>
        <w:t>art. </w:t>
      </w:r>
      <w:r w:rsidRPr="00872F5F">
        <w:rPr>
          <w:rFonts w:eastAsiaTheme="minorEastAsia"/>
        </w:rPr>
        <w:t xml:space="preserve">35. Diplomatic agents are exempt from most inspections of personal baggage. Id. </w:t>
      </w:r>
      <w:r w:rsidR="00851A89" w:rsidRPr="00872F5F">
        <w:rPr>
          <w:rFonts w:eastAsiaTheme="minorEastAsia"/>
        </w:rPr>
        <w:t>art. </w:t>
      </w:r>
      <w:r w:rsidRPr="00872F5F">
        <w:rPr>
          <w:rFonts w:eastAsiaTheme="minorEastAsia"/>
        </w:rPr>
        <w:t>36(2). Diplomatic agents are also exempt from dues and taxes except for those set out in Article 34 of the VCDR and from customs duties on certain items as provided in Article 36(1), although these exemptions may vary depending on the sending state because more restrictive or more favorable treatment has been extended under Article 47.</w:t>
      </w:r>
      <w:r w:rsidR="00851A89" w:rsidRPr="00872F5F">
        <w:rPr>
          <w:rFonts w:eastAsiaTheme="minorEastAsia"/>
        </w:rPr>
        <w:t xml:space="preserve"> </w:t>
      </w:r>
      <w:r w:rsidRPr="00872F5F">
        <w:rPr>
          <w:rFonts w:eastAsiaTheme="minorEastAsia"/>
        </w:rPr>
        <w:t xml:space="preserve">Without prejudice to their privileges and immunities, diplomatic agents are subject to the law of the receiving state generally, including its traffic laws, fire regulations, and criminal, property, and tort laws. They have a duty to respect the laws and regulations of the receiving state. Id. </w:t>
      </w:r>
      <w:r w:rsidR="00851A89" w:rsidRPr="00872F5F">
        <w:rPr>
          <w:rFonts w:eastAsiaTheme="minorEastAsia"/>
        </w:rPr>
        <w:t>art. </w:t>
      </w:r>
      <w:r w:rsidRPr="00872F5F">
        <w:rPr>
          <w:rFonts w:eastAsiaTheme="minorEastAsia"/>
        </w:rPr>
        <w:t>41(1). However, they may be exempt from modes of enforcing those laws because of their immunities and inviolability.</w:t>
      </w:r>
    </w:p>
    <w:p w14:paraId="70D8A9B1" w14:textId="7C6011DE" w:rsidR="00461DCC" w:rsidRPr="00872F5F" w:rsidRDefault="00461DCC" w:rsidP="00461DCC">
      <w:pPr>
        <w:spacing w:line="360" w:lineRule="auto"/>
        <w:ind w:firstLine="720"/>
        <w:jc w:val="both"/>
        <w:rPr>
          <w:rFonts w:eastAsiaTheme="minorEastAsia"/>
        </w:rPr>
      </w:pPr>
      <w:r w:rsidRPr="00872F5F">
        <w:rPr>
          <w:rFonts w:eastAsiaTheme="minorEastAsia"/>
          <w:i/>
          <w:iCs/>
        </w:rPr>
        <w:t>e. Duration of diplomatic immunity and residual immunity.</w:t>
      </w:r>
      <w:r w:rsidRPr="00872F5F">
        <w:rPr>
          <w:rFonts w:eastAsiaTheme="minorEastAsia"/>
        </w:rPr>
        <w:t xml:space="preserve"> Diplomatic immunity begins when persons entitled to such immunity enter the territory of the receiving state to take up their posts or, if already present in the territory, when their appointments are notified to the receiving state. VCDR </w:t>
      </w:r>
      <w:r w:rsidR="00851A89" w:rsidRPr="00872F5F">
        <w:rPr>
          <w:rFonts w:eastAsiaTheme="minorEastAsia"/>
        </w:rPr>
        <w:t>art. </w:t>
      </w:r>
      <w:r w:rsidRPr="00872F5F">
        <w:rPr>
          <w:rFonts w:eastAsiaTheme="minorEastAsia"/>
        </w:rPr>
        <w:t xml:space="preserve">39(1). After the functions of such persons end, diplomatic immunity continues until such persons leave the territory of the receiving state or have been given a reasonable time to do so, whichever is sooner. Id. </w:t>
      </w:r>
      <w:r w:rsidR="00851A89" w:rsidRPr="00872F5F">
        <w:rPr>
          <w:rFonts w:eastAsiaTheme="minorEastAsia"/>
        </w:rPr>
        <w:t>art. </w:t>
      </w:r>
      <w:r w:rsidRPr="00872F5F">
        <w:rPr>
          <w:rFonts w:eastAsiaTheme="minorEastAsia"/>
        </w:rPr>
        <w:t xml:space="preserve">39(2). Arrivals and departures must be notified to the receiving state. Id. </w:t>
      </w:r>
      <w:r w:rsidR="00851A89" w:rsidRPr="00872F5F">
        <w:rPr>
          <w:rFonts w:eastAsiaTheme="minorEastAsia"/>
        </w:rPr>
        <w:t>art. </w:t>
      </w:r>
      <w:r w:rsidRPr="00872F5F">
        <w:rPr>
          <w:rFonts w:eastAsiaTheme="minorEastAsia"/>
        </w:rPr>
        <w:t xml:space="preserve">10. Former members of a mission are entitled to residual immunity with respect to acts performed in the exercise of their functions. Id. </w:t>
      </w:r>
      <w:r w:rsidR="00851A89" w:rsidRPr="00872F5F">
        <w:rPr>
          <w:rFonts w:eastAsiaTheme="minorEastAsia"/>
        </w:rPr>
        <w:t>art. </w:t>
      </w:r>
      <w:r w:rsidRPr="00872F5F">
        <w:rPr>
          <w:rFonts w:eastAsiaTheme="minorEastAsia"/>
        </w:rPr>
        <w:t>39(2).</w:t>
      </w:r>
    </w:p>
    <w:p w14:paraId="42F2E309" w14:textId="1E8EEEFD" w:rsidR="00461DCC" w:rsidRPr="00872F5F" w:rsidRDefault="00461DCC" w:rsidP="00461DCC">
      <w:pPr>
        <w:spacing w:line="360" w:lineRule="auto"/>
        <w:ind w:firstLine="720"/>
        <w:jc w:val="both"/>
        <w:rPr>
          <w:rFonts w:eastAsiaTheme="minorEastAsia"/>
        </w:rPr>
      </w:pPr>
      <w:r w:rsidRPr="00872F5F">
        <w:rPr>
          <w:rFonts w:eastAsiaTheme="minorEastAsia"/>
          <w:i/>
        </w:rPr>
        <w:lastRenderedPageBreak/>
        <w:t>f. Persona non grata.</w:t>
      </w:r>
      <w:r w:rsidRPr="00872F5F">
        <w:rPr>
          <w:rFonts w:eastAsiaTheme="minorEastAsia"/>
        </w:rPr>
        <w:t xml:space="preserve"> The receiving state may, with or without explanation, notify the sending state that the head of mission or a member of the diplomatic staff is persona non grata or that any other member of the mission staff is not acceptable. In such case, the sending state shall recall the persons concerned or terminate their functions with the mission. If the sending state refuses or fails to recall the persons or terminate their functions, the receiving state may cease to recognize the persons as members of the mission. VCDR </w:t>
      </w:r>
      <w:r w:rsidR="00851A89" w:rsidRPr="00872F5F">
        <w:rPr>
          <w:rFonts w:eastAsiaTheme="minorEastAsia"/>
        </w:rPr>
        <w:t>art. </w:t>
      </w:r>
      <w:r w:rsidRPr="00872F5F">
        <w:rPr>
          <w:rFonts w:eastAsiaTheme="minorEastAsia"/>
        </w:rPr>
        <w:t>9.</w:t>
      </w:r>
    </w:p>
    <w:p w14:paraId="7AFCB425" w14:textId="28F02B2C" w:rsidR="00461DCC" w:rsidRPr="00872F5F" w:rsidRDefault="00461DCC" w:rsidP="00461DCC">
      <w:pPr>
        <w:spacing w:line="360" w:lineRule="auto"/>
        <w:ind w:firstLine="720"/>
        <w:jc w:val="both"/>
        <w:rPr>
          <w:rFonts w:eastAsiaTheme="minorEastAsia"/>
        </w:rPr>
      </w:pPr>
      <w:r w:rsidRPr="00872F5F">
        <w:rPr>
          <w:rFonts w:eastAsiaTheme="minorEastAsia"/>
          <w:i/>
        </w:rPr>
        <w:t>g. Waiver of immunity by the sending state.</w:t>
      </w:r>
      <w:r w:rsidRPr="00872F5F">
        <w:rPr>
          <w:rFonts w:eastAsiaTheme="minorEastAsia"/>
        </w:rPr>
        <w:t xml:space="preserve"> Diplomatic immunity may be waived by the sending state. VCDR </w:t>
      </w:r>
      <w:r w:rsidR="00851A89" w:rsidRPr="00872F5F">
        <w:rPr>
          <w:rFonts w:eastAsiaTheme="minorEastAsia"/>
        </w:rPr>
        <w:t>art. </w:t>
      </w:r>
      <w:r w:rsidRPr="00872F5F">
        <w:rPr>
          <w:rFonts w:eastAsiaTheme="minorEastAsia"/>
        </w:rPr>
        <w:t>32(1). Such a waiver must be express rather than implied from conduct, and a waiver of immunity from suit in civil or administrative proceedings does not waive immunity from execution of the judgment (and vice versa), for which a separate waiver is necessary. Id. arts.</w:t>
      </w:r>
      <w:r w:rsidR="00851A89" w:rsidRPr="00872F5F">
        <w:rPr>
          <w:rFonts w:eastAsiaTheme="minorEastAsia"/>
        </w:rPr>
        <w:t> </w:t>
      </w:r>
      <w:r w:rsidRPr="00872F5F">
        <w:rPr>
          <w:rFonts w:eastAsiaTheme="minorEastAsia"/>
        </w:rPr>
        <w:t xml:space="preserve">32(2) and 32(4). Nor does a waiver of immunity from criminal prosecution necessarily constitute a waiver of immunity from civil suit. The scope of a waiver depends on its terms, and the sending state may craft it narrowly. The initiation of proceedings by diplomatic agents or other persons enjoying diplomatic immunity precludes them from invoking immunity with respect to any counterclaim directly connected with the principal claim. Id. </w:t>
      </w:r>
      <w:r w:rsidR="00851A89" w:rsidRPr="00872F5F">
        <w:rPr>
          <w:rFonts w:eastAsiaTheme="minorEastAsia"/>
        </w:rPr>
        <w:t>art. </w:t>
      </w:r>
      <w:r w:rsidRPr="00872F5F">
        <w:rPr>
          <w:rFonts w:eastAsiaTheme="minorEastAsia"/>
        </w:rPr>
        <w:t>32(3).</w:t>
      </w:r>
    </w:p>
    <w:p w14:paraId="4B97F483" w14:textId="6E22AF31" w:rsidR="00461DCC" w:rsidRPr="00872F5F" w:rsidRDefault="00461DCC" w:rsidP="00461DCC">
      <w:pPr>
        <w:spacing w:line="360" w:lineRule="auto"/>
        <w:ind w:firstLine="720"/>
        <w:jc w:val="both"/>
        <w:rPr>
          <w:rFonts w:eastAsiaTheme="minorEastAsia"/>
        </w:rPr>
      </w:pPr>
      <w:r w:rsidRPr="00872F5F">
        <w:rPr>
          <w:rFonts w:eastAsiaTheme="minorEastAsia"/>
          <w:i/>
          <w:iCs/>
        </w:rPr>
        <w:t>h. Discrimination and reciprocity</w:t>
      </w:r>
      <w:r w:rsidRPr="00872F5F">
        <w:rPr>
          <w:rFonts w:eastAsiaTheme="minorEastAsia"/>
          <w:i/>
        </w:rPr>
        <w:t>.</w:t>
      </w:r>
      <w:r w:rsidRPr="00872F5F">
        <w:rPr>
          <w:rFonts w:eastAsiaTheme="minorEastAsia"/>
        </w:rPr>
        <w:t xml:space="preserve"> Although states may not discriminate between other states in applying the VCDR’s provisions, a state is not discriminating when it applies the VCDR restrictively in response to another country’s restrictive application of the VCDR to its own mission or when it reciprocally extends more favorable treatment than the VCDR requires. VCDR </w:t>
      </w:r>
      <w:r w:rsidR="00851A89" w:rsidRPr="00872F5F">
        <w:rPr>
          <w:rFonts w:eastAsiaTheme="minorEastAsia"/>
        </w:rPr>
        <w:t>art. </w:t>
      </w:r>
      <w:r w:rsidRPr="00872F5F">
        <w:rPr>
          <w:rFonts w:eastAsiaTheme="minorEastAsia"/>
        </w:rPr>
        <w:t xml:space="preserve">47. The Diplomatic Relations Act authorizes the President, on the basis of reciprocity, to specify privileges and immunities for members of a mission and their families that are more or less favorable than the VCDR provides. 22 U.S.C. </w:t>
      </w:r>
      <w:r w:rsidR="00872F5F" w:rsidRPr="00872F5F">
        <w:rPr>
          <w:rFonts w:eastAsiaTheme="minorEastAsia"/>
        </w:rPr>
        <w:t>§ </w:t>
      </w:r>
      <w:r w:rsidRPr="00872F5F">
        <w:rPr>
          <w:rFonts w:eastAsiaTheme="minorEastAsia"/>
        </w:rPr>
        <w:t>254c.</w:t>
      </w:r>
    </w:p>
    <w:p w14:paraId="0C1AC486" w14:textId="2C000C9F" w:rsidR="00851A89" w:rsidRPr="00872F5F" w:rsidRDefault="00461DCC" w:rsidP="00461DCC">
      <w:pPr>
        <w:spacing w:line="360" w:lineRule="auto"/>
        <w:ind w:firstLine="720"/>
        <w:jc w:val="both"/>
        <w:rPr>
          <w:rFonts w:eastAsiaTheme="minorEastAsia"/>
        </w:rPr>
      </w:pPr>
      <w:proofErr w:type="spellStart"/>
      <w:r w:rsidRPr="00872F5F">
        <w:rPr>
          <w:rFonts w:eastAsiaTheme="minorEastAsia"/>
          <w:i/>
          <w:iCs/>
        </w:rPr>
        <w:t>i</w:t>
      </w:r>
      <w:proofErr w:type="spellEnd"/>
      <w:r w:rsidRPr="00872F5F">
        <w:rPr>
          <w:rFonts w:eastAsiaTheme="minorEastAsia"/>
          <w:i/>
          <w:iCs/>
        </w:rPr>
        <w:t>. Deference to the executive branch</w:t>
      </w:r>
      <w:r w:rsidRPr="00872F5F">
        <w:rPr>
          <w:rFonts w:eastAsiaTheme="minorEastAsia"/>
          <w:i/>
        </w:rPr>
        <w:t>.</w:t>
      </w:r>
      <w:r w:rsidRPr="00872F5F">
        <w:rPr>
          <w:rFonts w:eastAsiaTheme="minorEastAsia"/>
        </w:rPr>
        <w:t xml:space="preserve"> The executive branch of the U.S. government determines the status of diplomatic agents, and its determinations of such status are conclusive in courts in the United States. See 22 C.F.R. Part 150. Courts in the United States ordinarily give great weight to the executive branch’s interpretations of </w:t>
      </w:r>
      <w:r w:rsidR="00933CA9">
        <w:rPr>
          <w:rFonts w:eastAsiaTheme="minorEastAsia"/>
        </w:rPr>
        <w:t xml:space="preserve">sources of law with respect to diplomatic immunity, including </w:t>
      </w:r>
      <w:r w:rsidRPr="00872F5F">
        <w:rPr>
          <w:rFonts w:eastAsiaTheme="minorEastAsia"/>
        </w:rPr>
        <w:t xml:space="preserve">the VCDR. See </w:t>
      </w:r>
      <w:r w:rsidR="00872F5F" w:rsidRPr="00872F5F">
        <w:rPr>
          <w:rFonts w:eastAsiaTheme="minorEastAsia"/>
        </w:rPr>
        <w:t>§ </w:t>
      </w:r>
      <w:r w:rsidRPr="00872F5F">
        <w:rPr>
          <w:rFonts w:eastAsiaTheme="minorEastAsia"/>
        </w:rPr>
        <w:t>306(6).</w:t>
      </w:r>
    </w:p>
    <w:p w14:paraId="61086951" w14:textId="5D0E63E2" w:rsidR="00461DCC" w:rsidRPr="00872F5F" w:rsidRDefault="00461DCC" w:rsidP="00461DCC">
      <w:pPr>
        <w:suppressLineNumbers/>
      </w:pPr>
    </w:p>
    <w:p w14:paraId="1ABD2F01" w14:textId="77777777" w:rsidR="00461DCC" w:rsidRPr="00872F5F" w:rsidRDefault="00461DCC" w:rsidP="00461DCC">
      <w:pPr>
        <w:keepNext/>
        <w:suppressLineNumbers/>
        <w:spacing w:line="360" w:lineRule="auto"/>
        <w:jc w:val="center"/>
        <w:rPr>
          <w:b/>
          <w:bCs/>
          <w:caps/>
        </w:rPr>
      </w:pPr>
      <w:r w:rsidRPr="00872F5F">
        <w:rPr>
          <w:b/>
          <w:bCs/>
          <w:caps/>
        </w:rPr>
        <w:t>Reporters’ Notes</w:t>
      </w:r>
    </w:p>
    <w:p w14:paraId="66C10663" w14:textId="61EFDD63" w:rsidR="00461DCC" w:rsidRPr="00872F5F" w:rsidRDefault="00461DCC" w:rsidP="00461DCC">
      <w:pPr>
        <w:spacing w:line="276" w:lineRule="auto"/>
        <w:ind w:firstLine="720"/>
        <w:jc w:val="both"/>
        <w:rPr>
          <w:rFonts w:eastAsiaTheme="minorHAnsi"/>
        </w:rPr>
      </w:pPr>
      <w:r w:rsidRPr="00872F5F">
        <w:rPr>
          <w:rFonts w:eastAsiaTheme="minorHAnsi"/>
          <w:iCs/>
        </w:rPr>
        <w:t>1.</w:t>
      </w:r>
      <w:r w:rsidRPr="00872F5F">
        <w:rPr>
          <w:rFonts w:eastAsiaTheme="minorHAnsi"/>
        </w:rPr>
        <w:t xml:space="preserve"> </w:t>
      </w:r>
      <w:r w:rsidRPr="00872F5F">
        <w:rPr>
          <w:rFonts w:eastAsiaTheme="minorHAnsi"/>
          <w:i/>
          <w:iCs/>
        </w:rPr>
        <w:t>Law governing diplomatic privileges and immunities</w:t>
      </w:r>
      <w:r w:rsidRPr="00872F5F">
        <w:rPr>
          <w:rFonts w:eastAsiaTheme="minorHAnsi"/>
          <w:i/>
        </w:rPr>
        <w:t>.</w:t>
      </w:r>
      <w:r w:rsidRPr="00872F5F">
        <w:rPr>
          <w:rFonts w:eastAsiaTheme="minorHAnsi"/>
        </w:rPr>
        <w:t xml:space="preserve"> The United States is one of 193 parties (as of July 1, 2024) to the Vienna Convention on Diplomatic Relations (VCDR), Apr. 18, 1961, 23 U.S.T. 3227, 500 U.N.T.S. 95, which entered into force for the United States on </w:t>
      </w:r>
      <w:r w:rsidRPr="00872F5F">
        <w:rPr>
          <w:rFonts w:eastAsiaTheme="minorHAnsi"/>
        </w:rPr>
        <w:lastRenderedPageBreak/>
        <w:t xml:space="preserve">November 13, 1972. The Senate gave its advice and consent to ratification of the VCDR on the understanding that “the convention is self-executing.” Senate Committee on Foreign Relations, Senate Executive Report No. 6, at 11 (1965); see also id. (“According to a memorandum from the Department of State, the Vienna Convention on Diplomatic Relations would in and of itself, and without implementing legislation, supersede any Federal, State, or local legislation which does not accord the privileges, immunities, and exemptions required by the convention.”). The Diplomatic Relations Act additionally requires courts in the United States to enforce the VCDR’s immunity provisions. 22 U.S.C. </w:t>
      </w:r>
      <w:r w:rsidR="00872F5F" w:rsidRPr="00872F5F">
        <w:rPr>
          <w:rFonts w:eastAsiaTheme="minorHAnsi"/>
        </w:rPr>
        <w:t>§ </w:t>
      </w:r>
      <w:r w:rsidRPr="00872F5F">
        <w:rPr>
          <w:rFonts w:eastAsiaTheme="minorHAnsi"/>
        </w:rPr>
        <w:t>254d.</w:t>
      </w:r>
    </w:p>
    <w:p w14:paraId="161EF9AE" w14:textId="568A8EC9" w:rsidR="00461DCC" w:rsidRPr="00872F5F" w:rsidRDefault="00461DCC" w:rsidP="00461DCC">
      <w:pPr>
        <w:spacing w:line="276" w:lineRule="auto"/>
        <w:ind w:firstLine="720"/>
        <w:jc w:val="both"/>
        <w:rPr>
          <w:rFonts w:eastAsiaTheme="minorEastAsia"/>
        </w:rPr>
      </w:pPr>
      <w:r w:rsidRPr="00872F5F">
        <w:rPr>
          <w:rFonts w:eastAsiaTheme="minorEastAsia"/>
        </w:rPr>
        <w:t>From 1972 to 2018, the United States was also a party to the Optional Protocol to the Vienna Convention on Diplomatic Relations, Concerning the Compulsory Settlement of Disputes. Under the Optional Protocol, the United States successfully brought an action before the International Court of Justice (ICJ) against Iran for violation of the VCDR and other treaties based on the seizure of diplomatic and other personnel as hostages. See Case Concerning United States Diplomatic and Consular Staff in Tehran (U.S. v. Iran), 1980 I.C.J. 3 (May 24). On October 12, 2018, the</w:t>
      </w:r>
      <w:r w:rsidR="00D94AB4">
        <w:rPr>
          <w:rFonts w:eastAsiaTheme="minorEastAsia"/>
        </w:rPr>
        <w:t xml:space="preserve"> first</w:t>
      </w:r>
      <w:r w:rsidRPr="00872F5F">
        <w:rPr>
          <w:rFonts w:eastAsiaTheme="minorEastAsia"/>
        </w:rPr>
        <w:t xml:space="preserve"> Trump administration withdrew the United States from the Optional Protocol, though not from the VCDR, after Palestine instituted proceedings against the United States before the ICJ under the Optional Protocol.</w:t>
      </w:r>
    </w:p>
    <w:p w14:paraId="1EE2DEB0" w14:textId="25A228AC" w:rsidR="00851A89" w:rsidRPr="00872F5F" w:rsidRDefault="00461DCC" w:rsidP="00461DCC">
      <w:pPr>
        <w:spacing w:line="276" w:lineRule="auto"/>
        <w:ind w:firstLine="720"/>
        <w:jc w:val="both"/>
        <w:rPr>
          <w:rFonts w:eastAsiaTheme="minorEastAsia"/>
        </w:rPr>
      </w:pPr>
      <w:r w:rsidRPr="00872F5F">
        <w:rPr>
          <w:rFonts w:eastAsiaTheme="minorEastAsia"/>
        </w:rPr>
        <w:t>In 1978, Congress enacted the Diplomatic Relations Act, 22 U.S.C. §</w:t>
      </w:r>
      <w:r w:rsidR="00872F5F" w:rsidRPr="00872F5F">
        <w:rPr>
          <w:rFonts w:eastAsiaTheme="minorEastAsia"/>
        </w:rPr>
        <w:t>§ </w:t>
      </w:r>
      <w:r w:rsidRPr="00872F5F">
        <w:rPr>
          <w:rFonts w:eastAsiaTheme="minorEastAsia"/>
        </w:rPr>
        <w:t xml:space="preserve">254a-258a. The Diplomatic Relations Act extends the VCDR’s privileges and immunities to certain states that are not parties to the VCDR. 22 U.S.C. </w:t>
      </w:r>
      <w:r w:rsidR="00872F5F" w:rsidRPr="00872F5F">
        <w:rPr>
          <w:rFonts w:eastAsiaTheme="minorEastAsia"/>
        </w:rPr>
        <w:t>§ </w:t>
      </w:r>
      <w:r w:rsidRPr="00872F5F">
        <w:rPr>
          <w:rFonts w:eastAsiaTheme="minorEastAsia"/>
        </w:rPr>
        <w:t xml:space="preserve">254b. The Act also authorizes the President, on a reciprocal basis, to extend treatment more or less favorable than the VCDR requires, id. </w:t>
      </w:r>
      <w:r w:rsidR="00872F5F" w:rsidRPr="00872F5F">
        <w:rPr>
          <w:rFonts w:eastAsiaTheme="minorEastAsia"/>
        </w:rPr>
        <w:t>§ </w:t>
      </w:r>
      <w:r w:rsidRPr="00872F5F">
        <w:rPr>
          <w:rFonts w:eastAsiaTheme="minorEastAsia"/>
        </w:rPr>
        <w:t xml:space="preserve">254c; directs courts in the United States to dismiss actions against persons who are entitled to diplomatic immunity from such actions, id. </w:t>
      </w:r>
      <w:r w:rsidR="00872F5F" w:rsidRPr="00872F5F">
        <w:rPr>
          <w:rFonts w:eastAsiaTheme="minorEastAsia"/>
        </w:rPr>
        <w:t>§ </w:t>
      </w:r>
      <w:r w:rsidRPr="00872F5F">
        <w:rPr>
          <w:rFonts w:eastAsiaTheme="minorEastAsia"/>
        </w:rPr>
        <w:t xml:space="preserve">254d; and requires members of foreign missions to have motor vehicle liability insurance, id. </w:t>
      </w:r>
      <w:r w:rsidR="00872F5F" w:rsidRPr="00872F5F">
        <w:rPr>
          <w:rFonts w:eastAsiaTheme="minorEastAsia"/>
        </w:rPr>
        <w:t>§ </w:t>
      </w:r>
      <w:r w:rsidRPr="00872F5F">
        <w:rPr>
          <w:rFonts w:eastAsiaTheme="minorEastAsia"/>
        </w:rPr>
        <w:t>254e.</w:t>
      </w:r>
    </w:p>
    <w:p w14:paraId="12E59F87" w14:textId="77777777" w:rsidR="00851A89" w:rsidRPr="00872F5F" w:rsidRDefault="00461DCC" w:rsidP="00461DCC">
      <w:pPr>
        <w:spacing w:line="276" w:lineRule="auto"/>
        <w:ind w:firstLine="720"/>
        <w:jc w:val="both"/>
        <w:rPr>
          <w:rFonts w:eastAsiaTheme="minorEastAsia"/>
        </w:rPr>
      </w:pPr>
      <w:r w:rsidRPr="00872F5F">
        <w:rPr>
          <w:rFonts w:eastAsiaTheme="minorEastAsia"/>
        </w:rPr>
        <w:t xml:space="preserve">The United States has a small number of bilateral agreements extending diplomatic-agent level immunity to administrative and technical staff. See, e.g., Agreement concerning the privileges and immunities of members of the administrative and technical staffs of the Embassy of Canada in the United States and the Embassy of the United States in Canada, Exchange of Notes at Ottawa Aug. 26 and Sept. 2, 1993, T.I.A.S. 12506 (entered into force Sept. 21, 1993). Such reciprocal treatment is permitted under Article 47 of the VCDR. See Comment </w:t>
      </w:r>
      <w:r w:rsidRPr="00872F5F">
        <w:rPr>
          <w:rFonts w:eastAsiaTheme="minorEastAsia"/>
          <w:i/>
          <w:iCs/>
        </w:rPr>
        <w:t>h</w:t>
      </w:r>
      <w:r w:rsidRPr="00872F5F">
        <w:rPr>
          <w:rFonts w:eastAsiaTheme="minorEastAsia"/>
        </w:rPr>
        <w:t>.</w:t>
      </w:r>
    </w:p>
    <w:p w14:paraId="25BF0C0E" w14:textId="437AA1FF" w:rsidR="00461DCC" w:rsidRPr="00872F5F" w:rsidRDefault="00461DCC" w:rsidP="00461DCC">
      <w:pPr>
        <w:spacing w:line="276" w:lineRule="auto"/>
        <w:ind w:firstLine="720"/>
        <w:jc w:val="both"/>
        <w:rPr>
          <w:rFonts w:eastAsiaTheme="minorEastAsia"/>
        </w:rPr>
      </w:pPr>
      <w:r w:rsidRPr="00872F5F">
        <w:rPr>
          <w:rFonts w:eastAsiaTheme="minorEastAsia"/>
        </w:rPr>
        <w:t>Under the Taiwan Relations Act, 22 U.S.C. §</w:t>
      </w:r>
      <w:r w:rsidR="00872F5F" w:rsidRPr="00872F5F">
        <w:rPr>
          <w:rFonts w:eastAsiaTheme="minorEastAsia"/>
        </w:rPr>
        <w:t>§ </w:t>
      </w:r>
      <w:r w:rsidRPr="00872F5F">
        <w:rPr>
          <w:rFonts w:eastAsiaTheme="minorEastAsia"/>
        </w:rPr>
        <w:t xml:space="preserve">3301-3316, the United States and Taiwan maintain nondiplomatic relations through two representative offices: the American Institute in Taiwan (AIT) and the Taipei Economic and Cultural Representative Office in the United States (TECRO). The Act authorizes the President to extend privileges and immunities to TECRO personnel on a reciprocal basis. 22 U.S.C. </w:t>
      </w:r>
      <w:r w:rsidR="00872F5F" w:rsidRPr="00872F5F">
        <w:rPr>
          <w:rFonts w:eastAsiaTheme="minorEastAsia"/>
        </w:rPr>
        <w:t>§ </w:t>
      </w:r>
      <w:r w:rsidRPr="00872F5F">
        <w:rPr>
          <w:rFonts w:eastAsiaTheme="minorEastAsia"/>
        </w:rPr>
        <w:t xml:space="preserve">3309(c). These immunities are currently set forth in the Agreement on Privileges, Exemptions, and Immunities between the American Institute in Taiwan and the Taipei Economic and Cultural Representative Office in the United States (Feb. 4, 2013), </w:t>
      </w:r>
      <w:hyperlink r:id="rId7" w:history="1">
        <w:r w:rsidRPr="00872F5F">
          <w:rPr>
            <w:rFonts w:eastAsiaTheme="minorEastAsia"/>
          </w:rPr>
          <w:t>https://uploads.mwp.mprod.‌getusinfo‌.com/uploads/sites/68/2022/03/20130204-agmt-on-privileges-</w:t>
        </w:r>
        <w:r w:rsidR="00DC3820" w:rsidRPr="00872F5F">
          <w:rPr>
            <w:rFonts w:eastAsiaTheme="minorEastAsia"/>
          </w:rPr>
          <w:t>‌</w:t>
        </w:r>
        <w:r w:rsidRPr="00872F5F">
          <w:rPr>
            <w:rFonts w:eastAsiaTheme="minorEastAsia"/>
          </w:rPr>
          <w:t>exemptions-immunities-english.pdf</w:t>
        </w:r>
      </w:hyperlink>
      <w:r w:rsidRPr="00872F5F">
        <w:rPr>
          <w:rFonts w:eastAsiaTheme="minorEastAsia"/>
        </w:rPr>
        <w:t>.</w:t>
      </w:r>
    </w:p>
    <w:p w14:paraId="2D3E3B25" w14:textId="77777777" w:rsidR="00461DCC" w:rsidRPr="00872F5F" w:rsidRDefault="00461DCC" w:rsidP="00461DCC">
      <w:pPr>
        <w:spacing w:line="276" w:lineRule="auto"/>
        <w:ind w:firstLine="720"/>
        <w:jc w:val="both"/>
        <w:rPr>
          <w:rFonts w:eastAsiaTheme="minorEastAsia"/>
        </w:rPr>
      </w:pPr>
      <w:r w:rsidRPr="00872F5F">
        <w:rPr>
          <w:rFonts w:eastAsiaTheme="minorEastAsia"/>
        </w:rPr>
        <w:lastRenderedPageBreak/>
        <w:t>The VCDR codified many existing rules of customary international law governing diplomatic immunity. 767 Third Ave. Assocs. v. Perm. Mission of Republic of Zaire to United Nations, 988 F.2d 295, 300 (2d Cir. 1993) (noting “that the Vienna Convention codified longstanding principles of customary international law with respect to diplomatic relations”); see also Senate Committee on Foreign Relations, Senate Executive Report No. 6, at 13 (1965) (noting that “the convention is largely a restatement of international law”); Harvard Research on Diplomatic Privileges and Immunities, 26 Am. J. Int’l L. 17-143 (1932 Supp.) (restating customary international law of diplomatic immunity as of 1932). The VCDR’s preamble states that “the rules of customary international law should continue to govern questions not expressly regulated by the provisions of the present Convention.”</w:t>
      </w:r>
    </w:p>
    <w:p w14:paraId="476FCDE9" w14:textId="77777777" w:rsidR="00461DCC" w:rsidRPr="00872F5F" w:rsidRDefault="00461DCC" w:rsidP="00461DCC">
      <w:pPr>
        <w:spacing w:line="276" w:lineRule="auto"/>
        <w:ind w:firstLine="720"/>
        <w:jc w:val="both"/>
        <w:rPr>
          <w:rFonts w:eastAsiaTheme="minorHAnsi"/>
        </w:rPr>
      </w:pPr>
      <w:r w:rsidRPr="00872F5F">
        <w:rPr>
          <w:rFonts w:eastAsiaTheme="minorHAnsi"/>
        </w:rPr>
        <w:t xml:space="preserve">On some questions of diplomatic and consular immunity, the decisions of courts in the United States are limited or non-existent. In such circumstances, the State Department often looks to the negotiating history of the relevant Convention. See, e.g., Brief for the United States as Amicus Curiae 24-27, Broidy Capital Mgt. LLC v. </w:t>
      </w:r>
      <w:proofErr w:type="spellStart"/>
      <w:r w:rsidRPr="00872F5F">
        <w:rPr>
          <w:rFonts w:eastAsiaTheme="minorHAnsi"/>
        </w:rPr>
        <w:t>Muzin</w:t>
      </w:r>
      <w:proofErr w:type="spellEnd"/>
      <w:r w:rsidRPr="00872F5F">
        <w:rPr>
          <w:rFonts w:eastAsiaTheme="minorHAnsi"/>
        </w:rPr>
        <w:t>, 61 F.4th 984 (D.C. Cir. 2023) (No. 22-7082) (discussing negotiating history of the VCDR). The State Department also relies on leading treatises. See id. at 18-20 (citing and quoting Eileen Denza, Diplomatic Law: Commentary on the Vienna Convention on Diplomatic Relations (4th ed. 2016)).</w:t>
      </w:r>
    </w:p>
    <w:p w14:paraId="5E4CDDB0" w14:textId="326B276D" w:rsidR="00851A89" w:rsidRPr="00872F5F" w:rsidRDefault="00461DCC" w:rsidP="00461DCC">
      <w:pPr>
        <w:spacing w:line="276" w:lineRule="auto"/>
        <w:ind w:firstLine="720"/>
        <w:jc w:val="both"/>
      </w:pPr>
      <w:r w:rsidRPr="00872F5F">
        <w:rPr>
          <w:rFonts w:eastAsiaTheme="minorHAnsi"/>
          <w:iCs/>
        </w:rPr>
        <w:t>2.</w:t>
      </w:r>
      <w:r w:rsidRPr="00872F5F">
        <w:rPr>
          <w:rFonts w:eastAsiaTheme="minorHAnsi"/>
        </w:rPr>
        <w:t xml:space="preserve"> </w:t>
      </w:r>
      <w:r w:rsidRPr="00872F5F">
        <w:rPr>
          <w:rFonts w:eastAsiaTheme="minorHAnsi"/>
          <w:i/>
          <w:iCs/>
        </w:rPr>
        <w:t>Relationship of privileges and immunities to categories of jurisdiction.</w:t>
      </w:r>
      <w:r w:rsidRPr="00872F5F">
        <w:rPr>
          <w:rFonts w:eastAsiaTheme="minorHAnsi"/>
        </w:rPr>
        <w:t xml:space="preserve"> </w:t>
      </w:r>
      <w:r w:rsidRPr="00872F5F">
        <w:t xml:space="preserve">As described in </w:t>
      </w:r>
      <w:r w:rsidR="00872F5F" w:rsidRPr="00872F5F">
        <w:t>§ </w:t>
      </w:r>
      <w:r w:rsidRPr="00872F5F">
        <w:t>401, the United States exercises three categories of jurisdiction. Jurisdiction to prescribe is the authority to make law applicable to persons, property, or conduct. Jurisdiction to adjudicate is the authority of a state to apply law to persons or things, for example through courts or administrative tribunals. Jurisdiction to enforce is the authority to compel compliance with law, for example by arresting persons or seizing property.</w:t>
      </w:r>
    </w:p>
    <w:p w14:paraId="34792A59" w14:textId="4AF1A59B" w:rsidR="00851A89" w:rsidRPr="00872F5F" w:rsidRDefault="00461DCC" w:rsidP="00461DCC">
      <w:pPr>
        <w:spacing w:line="276" w:lineRule="auto"/>
        <w:ind w:firstLine="720"/>
        <w:jc w:val="both"/>
        <w:rPr>
          <w:strike/>
        </w:rPr>
      </w:pPr>
      <w:r w:rsidRPr="00872F5F">
        <w:t xml:space="preserve">Diplomatic immunities from criminal and civil jurisdiction, see </w:t>
      </w:r>
      <w:r w:rsidR="00776CA3" w:rsidRPr="00872F5F">
        <w:t>subsections</w:t>
      </w:r>
      <w:r w:rsidR="00776CA3" w:rsidRPr="00872F5F" w:rsidDel="00776CA3">
        <w:t xml:space="preserve"> </w:t>
      </w:r>
      <w:r w:rsidRPr="00872F5F">
        <w:t xml:space="preserve">(1)-(2), are widely recognized as exceptions to jurisdiction to adjudicate. Diplomatic inviolability, see </w:t>
      </w:r>
      <w:r w:rsidR="00776CA3" w:rsidRPr="00872F5F">
        <w:t>subsection</w:t>
      </w:r>
      <w:r w:rsidR="00776CA3" w:rsidRPr="00872F5F" w:rsidDel="00776CA3">
        <w:t xml:space="preserve"> </w:t>
      </w:r>
      <w:r w:rsidRPr="00872F5F">
        <w:t xml:space="preserve">(3), may be considered an exception to jurisdiction to enforce—a state may not arrest persons or seize their property if they are diplomatic agents. Diplomatic exemptions, see </w:t>
      </w:r>
      <w:r w:rsidR="00776CA3" w:rsidRPr="00872F5F">
        <w:t xml:space="preserve">subsection </w:t>
      </w:r>
      <w:r w:rsidRPr="00872F5F">
        <w:t xml:space="preserve">(4), may be considered exceptions to jurisdiction to prescribe—a state may not (with some exceptions) apply its social security provisions, taxes, service obligations, and customs regulations to diplomatic agents. Although the diplomatic privileges and immunities restated in this </w:t>
      </w:r>
      <w:r w:rsidR="00B667DA" w:rsidRPr="00872F5F">
        <w:t xml:space="preserve">Section </w:t>
      </w:r>
      <w:r w:rsidRPr="00872F5F">
        <w:t>relate to the jurisdictional rules of international law, they may be applied without referring to the relevant jurisdictional category.</w:t>
      </w:r>
    </w:p>
    <w:p w14:paraId="3228A508" w14:textId="780CFF6D" w:rsidR="00851A89" w:rsidRPr="00224AE1" w:rsidRDefault="00461DCC" w:rsidP="00461DCC">
      <w:pPr>
        <w:spacing w:line="276" w:lineRule="auto"/>
        <w:ind w:firstLine="720"/>
        <w:jc w:val="both"/>
        <w:rPr>
          <w:rFonts w:eastAsiaTheme="minorEastAsia"/>
          <w:spacing w:val="-1"/>
        </w:rPr>
      </w:pPr>
      <w:r w:rsidRPr="00224AE1">
        <w:rPr>
          <w:rFonts w:eastAsiaTheme="minorEastAsia"/>
          <w:iCs/>
          <w:spacing w:val="-1"/>
        </w:rPr>
        <w:t>3.</w:t>
      </w:r>
      <w:r w:rsidRPr="00224AE1">
        <w:rPr>
          <w:rFonts w:eastAsiaTheme="minorEastAsia"/>
          <w:spacing w:val="-1"/>
        </w:rPr>
        <w:t xml:space="preserve"> </w:t>
      </w:r>
      <w:r w:rsidRPr="00224AE1">
        <w:rPr>
          <w:rFonts w:eastAsiaTheme="minorEastAsia"/>
          <w:i/>
          <w:iCs/>
          <w:spacing w:val="-1"/>
        </w:rPr>
        <w:t>Acceptance of diplomatic status by the United States.</w:t>
      </w:r>
      <w:r w:rsidRPr="00224AE1">
        <w:rPr>
          <w:rFonts w:eastAsiaTheme="minorEastAsia"/>
          <w:spacing w:val="-1"/>
        </w:rPr>
        <w:t xml:space="preserve"> To be entitled to diplomatic privileges and immunities under the VCDR, a person’s diplomatic status must be recognized by the State Department. See 22 C.F.R. Part 150 (specifying that the U.S. Department of State determines whether any particular person enjoys diplomatic-agent level immunity or lesser status-based immunity). Courts in the United States will not recognize a claim of diplomatic immunity under the VCDR by the sending state unless the sending state has notified the United States of the person’s diplomatic appointment and the United States has accepted it. See Muthana v. Pompeo, 985 F.3d 893, 907 (D.C. Cir. 2021) (noting that “courts have afforded conclusive weight to the Executive’s </w:t>
      </w:r>
      <w:r w:rsidRPr="00224AE1">
        <w:rPr>
          <w:rFonts w:eastAsiaTheme="minorEastAsia"/>
          <w:spacing w:val="-1"/>
        </w:rPr>
        <w:lastRenderedPageBreak/>
        <w:t xml:space="preserve">determination of an individual’s diplomatic status”); Fun v. Pulgar, 993 F. Supp. 2d 470, 473 (D.N.J. 2014) (“[I]t is well-settled law that recognition and certification by the State Department is necessary to establish diplomatic immunity.” (quotation marks omitted)). The State Department’s Office of the Chief of Protocol and Office of Foreign Missions are responsible for accepting accreditations, and they maintain electronic records of recognized diplomats and their family members. 2 Foreign Affairs Manual </w:t>
      </w:r>
      <w:r w:rsidR="00872F5F" w:rsidRPr="00224AE1">
        <w:rPr>
          <w:rFonts w:eastAsiaTheme="minorEastAsia"/>
          <w:spacing w:val="-1"/>
        </w:rPr>
        <w:t>§ </w:t>
      </w:r>
      <w:r w:rsidRPr="00224AE1">
        <w:rPr>
          <w:rFonts w:eastAsiaTheme="minorEastAsia"/>
          <w:spacing w:val="-1"/>
        </w:rPr>
        <w:t>232.4.</w:t>
      </w:r>
      <w:r w:rsidR="00851A89" w:rsidRPr="00224AE1">
        <w:rPr>
          <w:rFonts w:eastAsiaTheme="minorEastAsia"/>
          <w:spacing w:val="-1"/>
        </w:rPr>
        <w:t xml:space="preserve"> </w:t>
      </w:r>
      <w:r w:rsidRPr="00224AE1">
        <w:rPr>
          <w:rFonts w:eastAsiaTheme="minorEastAsia"/>
          <w:spacing w:val="-1"/>
        </w:rPr>
        <w:t>Until 202</w:t>
      </w:r>
      <w:r w:rsidR="00510C84">
        <w:rPr>
          <w:rFonts w:eastAsiaTheme="minorEastAsia"/>
          <w:spacing w:val="-1"/>
        </w:rPr>
        <w:t>0</w:t>
      </w:r>
      <w:r w:rsidRPr="00224AE1">
        <w:rPr>
          <w:rFonts w:eastAsiaTheme="minorEastAsia"/>
          <w:spacing w:val="-1"/>
        </w:rPr>
        <w:t>, the Department of State</w:t>
      </w:r>
      <w:r w:rsidR="00851A89" w:rsidRPr="00224AE1">
        <w:rPr>
          <w:rFonts w:eastAsiaTheme="minorEastAsia"/>
          <w:spacing w:val="-1"/>
        </w:rPr>
        <w:t xml:space="preserve"> </w:t>
      </w:r>
      <w:r w:rsidRPr="00224AE1">
        <w:rPr>
          <w:rFonts w:eastAsiaTheme="minorEastAsia"/>
          <w:spacing w:val="-1"/>
        </w:rPr>
        <w:t xml:space="preserve">published a </w:t>
      </w:r>
      <w:r w:rsidR="00510C84">
        <w:rPr>
          <w:rFonts w:eastAsiaTheme="minorEastAsia"/>
          <w:spacing w:val="-1"/>
        </w:rPr>
        <w:t>l</w:t>
      </w:r>
      <w:r w:rsidRPr="00224AE1">
        <w:rPr>
          <w:rFonts w:eastAsiaTheme="minorEastAsia"/>
          <w:spacing w:val="-1"/>
        </w:rPr>
        <w:t xml:space="preserve">ist of recognized diplomats, but that list is no longer publicly available. Issuance of a diplomatic visa is considered a provisional acceptance, and, consistent with VCDR </w:t>
      </w:r>
      <w:r w:rsidR="00851A89" w:rsidRPr="00224AE1">
        <w:rPr>
          <w:rFonts w:eastAsiaTheme="minorEastAsia"/>
          <w:spacing w:val="-1"/>
        </w:rPr>
        <w:t>art. </w:t>
      </w:r>
      <w:r w:rsidRPr="00224AE1">
        <w:rPr>
          <w:rFonts w:eastAsiaTheme="minorEastAsia"/>
          <w:spacing w:val="-1"/>
        </w:rPr>
        <w:t xml:space="preserve">39(1), the United States accords privileges and immunities from the moment of arrival even if notification has not yet occurred. Formal acceptance of a diplomatic appointment is evidenced by issuance of diplomatic ID card, which carries a contact number for the State Department. In cases where a person’s diplomatic status is disputed, a court in the United States may ask the State Department to file a statement of interest. Diplomatic agents not accredited to the United States but to third states, who are transiting through the United States </w:t>
      </w:r>
      <w:r w:rsidR="00AF3DCB">
        <w:rPr>
          <w:rFonts w:eastAsiaTheme="minorEastAsia"/>
          <w:spacing w:val="-1"/>
        </w:rPr>
        <w:t xml:space="preserve">with U.S. consent </w:t>
      </w:r>
      <w:r w:rsidRPr="00224AE1">
        <w:rPr>
          <w:rFonts w:eastAsiaTheme="minorEastAsia"/>
          <w:spacing w:val="-1"/>
        </w:rPr>
        <w:t xml:space="preserve">and meet certain other requirements, are entitled to inviolability and such other immunities as may be necessary to ensure their transit. VCDR </w:t>
      </w:r>
      <w:r w:rsidR="00851A89" w:rsidRPr="00224AE1">
        <w:rPr>
          <w:rFonts w:eastAsiaTheme="minorEastAsia"/>
          <w:spacing w:val="-1"/>
        </w:rPr>
        <w:t>art. </w:t>
      </w:r>
      <w:r w:rsidRPr="00224AE1">
        <w:rPr>
          <w:rFonts w:eastAsiaTheme="minorEastAsia"/>
          <w:spacing w:val="-1"/>
        </w:rPr>
        <w:t>40.</w:t>
      </w:r>
    </w:p>
    <w:p w14:paraId="2AA2131E" w14:textId="68543BBB" w:rsidR="00461DCC" w:rsidRPr="00872F5F" w:rsidRDefault="00461DCC" w:rsidP="00461DCC">
      <w:pPr>
        <w:spacing w:line="276" w:lineRule="auto"/>
        <w:ind w:firstLine="720"/>
        <w:jc w:val="both"/>
        <w:rPr>
          <w:rFonts w:eastAsiaTheme="minorHAnsi"/>
        </w:rPr>
      </w:pPr>
      <w:r w:rsidRPr="00872F5F">
        <w:rPr>
          <w:rFonts w:eastAsiaTheme="minorHAnsi"/>
          <w:iCs/>
        </w:rPr>
        <w:t>4.</w:t>
      </w:r>
      <w:r w:rsidRPr="00872F5F">
        <w:rPr>
          <w:rFonts w:eastAsiaTheme="minorHAnsi"/>
        </w:rPr>
        <w:t xml:space="preserve"> </w:t>
      </w:r>
      <w:r w:rsidRPr="00872F5F">
        <w:rPr>
          <w:rFonts w:eastAsiaTheme="minorHAnsi"/>
          <w:i/>
          <w:iCs/>
        </w:rPr>
        <w:t>Immunity lost or gained during proceedings</w:t>
      </w:r>
      <w:r w:rsidRPr="00872F5F">
        <w:rPr>
          <w:rFonts w:eastAsiaTheme="minorHAnsi"/>
          <w:i/>
        </w:rPr>
        <w:t>.</w:t>
      </w:r>
      <w:r w:rsidRPr="00872F5F">
        <w:rPr>
          <w:rFonts w:eastAsiaTheme="minorHAnsi"/>
        </w:rPr>
        <w:t xml:space="preserve"> Persons entitled to immunity at the commencement of an action are entitled to have the action dismissed even if they lose their diplomatic status during the proceedings. See Fun v. Pulgar, 993 F. Supp. 2d 470, 473-</w:t>
      </w:r>
      <w:r w:rsidR="00B92497" w:rsidRPr="00872F5F">
        <w:rPr>
          <w:rFonts w:eastAsiaTheme="minorHAnsi"/>
        </w:rPr>
        <w:t>4</w:t>
      </w:r>
      <w:r w:rsidRPr="00872F5F">
        <w:rPr>
          <w:rFonts w:eastAsiaTheme="minorHAnsi"/>
        </w:rPr>
        <w:t xml:space="preserve">74 (D.N.J. 2014). If dismissed without prejudice, the action could be refiled once the person’s diplomatic immunity has ceased. See Comment </w:t>
      </w:r>
      <w:r w:rsidRPr="00872F5F">
        <w:rPr>
          <w:rFonts w:eastAsiaTheme="minorHAnsi"/>
          <w:i/>
          <w:iCs/>
        </w:rPr>
        <w:t>e</w:t>
      </w:r>
      <w:r w:rsidRPr="00872F5F">
        <w:rPr>
          <w:rFonts w:eastAsiaTheme="minorHAnsi"/>
        </w:rPr>
        <w:t xml:space="preserve"> and Reporters’ Note </w:t>
      </w:r>
      <w:r w:rsidRPr="00872F5F">
        <w:rPr>
          <w:rFonts w:eastAsiaTheme="minorHAnsi"/>
          <w:iCs/>
        </w:rPr>
        <w:t>14</w:t>
      </w:r>
      <w:r w:rsidRPr="00872F5F">
        <w:rPr>
          <w:rFonts w:eastAsiaTheme="minorHAnsi"/>
        </w:rPr>
        <w:t>. Persons who acquire diplomatic immunity after the initiation of civil or criminal proceedings may raise their immunity as a defense and have the proceedings dismissed. See Abdulaziz v. Metro. Dade County, 741 F.2d 1328, 1331-</w:t>
      </w:r>
      <w:r w:rsidR="00776CA3" w:rsidRPr="00872F5F">
        <w:rPr>
          <w:rFonts w:eastAsiaTheme="minorHAnsi"/>
        </w:rPr>
        <w:t>13</w:t>
      </w:r>
      <w:r w:rsidRPr="00872F5F">
        <w:rPr>
          <w:rFonts w:eastAsiaTheme="minorHAnsi"/>
        </w:rPr>
        <w:t xml:space="preserve">32 (11th Cir. 1984) (civil proceedings); United States v. Khobragade, 15 F. Supp. 3d 383, 388 (S.D.N.Y. 2014) (criminal proceedings). An earlier decision to the contrary, Arcaya v. Paez, 145 F. Supp. 464 (S.D.N.Y. 1956), on which the Restatement of the Law Third, The Foreign Relations Law of the United States relied in </w:t>
      </w:r>
      <w:r w:rsidR="00872F5F" w:rsidRPr="00872F5F">
        <w:rPr>
          <w:rFonts w:eastAsiaTheme="minorHAnsi"/>
        </w:rPr>
        <w:t>§ </w:t>
      </w:r>
      <w:r w:rsidRPr="00872F5F">
        <w:rPr>
          <w:rFonts w:eastAsiaTheme="minorHAnsi"/>
        </w:rPr>
        <w:t xml:space="preserve">464, Reporters’ Note </w:t>
      </w:r>
      <w:r w:rsidRPr="00872F5F">
        <w:rPr>
          <w:rFonts w:eastAsiaTheme="minorHAnsi"/>
          <w:iCs/>
        </w:rPr>
        <w:t>16</w:t>
      </w:r>
      <w:r w:rsidRPr="00872F5F">
        <w:rPr>
          <w:rFonts w:eastAsiaTheme="minorHAnsi"/>
        </w:rPr>
        <w:t>, is no longer good law.</w:t>
      </w:r>
    </w:p>
    <w:p w14:paraId="5EAFD5DF" w14:textId="77777777" w:rsidR="00851A89" w:rsidRPr="00872F5F" w:rsidRDefault="00461DCC" w:rsidP="00557E67">
      <w:pPr>
        <w:spacing w:line="276" w:lineRule="auto"/>
        <w:ind w:firstLine="720"/>
        <w:jc w:val="both"/>
        <w:rPr>
          <w:rFonts w:eastAsiaTheme="minorEastAsia"/>
        </w:rPr>
      </w:pPr>
      <w:r w:rsidRPr="00872F5F">
        <w:rPr>
          <w:rFonts w:eastAsiaTheme="minorEastAsia"/>
          <w:iCs/>
        </w:rPr>
        <w:t>5.</w:t>
      </w:r>
      <w:r w:rsidRPr="00872F5F">
        <w:rPr>
          <w:rFonts w:eastAsiaTheme="minorEastAsia"/>
        </w:rPr>
        <w:t xml:space="preserve"> </w:t>
      </w:r>
      <w:r w:rsidRPr="00872F5F">
        <w:rPr>
          <w:rFonts w:eastAsiaTheme="minorEastAsia"/>
          <w:i/>
          <w:iCs/>
        </w:rPr>
        <w:t>Privileges and immunities of diplomatic agents, families, and staff.</w:t>
      </w:r>
      <w:r w:rsidRPr="00872F5F">
        <w:rPr>
          <w:rFonts w:eastAsiaTheme="minorEastAsia"/>
        </w:rPr>
        <w:t xml:space="preserve"> Under the VCDR, different immunities apply to different categories of persons.</w:t>
      </w:r>
    </w:p>
    <w:p w14:paraId="3FCEAC24" w14:textId="17AD2A56" w:rsidR="00557E67" w:rsidRPr="00872F5F" w:rsidRDefault="00F64142" w:rsidP="00A11C9E">
      <w:pPr>
        <w:spacing w:line="276" w:lineRule="auto"/>
        <w:ind w:firstLine="1440"/>
        <w:jc w:val="both"/>
        <w:rPr>
          <w:rFonts w:eastAsiaTheme="minorEastAsia"/>
        </w:rPr>
      </w:pPr>
      <w:r w:rsidRPr="00872F5F">
        <w:rPr>
          <w:rFonts w:eastAsiaTheme="minorEastAsia"/>
          <w:i/>
          <w:iCs/>
        </w:rPr>
        <w:t>A</w:t>
      </w:r>
      <w:r w:rsidR="00DC3820" w:rsidRPr="00872F5F">
        <w:rPr>
          <w:rFonts w:eastAsiaTheme="minorEastAsia"/>
          <w:i/>
          <w:iCs/>
        </w:rPr>
        <w:t xml:space="preserve">. </w:t>
      </w:r>
      <w:r w:rsidR="00461DCC" w:rsidRPr="00872F5F">
        <w:rPr>
          <w:rFonts w:eastAsiaTheme="minorEastAsia"/>
          <w:i/>
          <w:iCs/>
        </w:rPr>
        <w:t>Diplomatic agents.</w:t>
      </w:r>
      <w:r w:rsidR="00461DCC" w:rsidRPr="00872F5F">
        <w:rPr>
          <w:rFonts w:eastAsiaTheme="minorEastAsia"/>
        </w:rPr>
        <w:t xml:space="preserve"> Diplomatic agents enjoy the highest level of privileges and immunities. In the United States, diplomatic agents include heads of mission, those acting as heads of mission, and personnel notified with one of the following diplomatic titles: Minister, Minister Counselor, Counselor, First Secretary, Second Secretary, Third Secretary, Attaché or Assistant Attaché. See Office of Foreign Missions, Accreditation Handbook </w:t>
      </w:r>
      <w:r w:rsidR="00872F5F" w:rsidRPr="00872F5F">
        <w:rPr>
          <w:rFonts w:eastAsiaTheme="minorEastAsia"/>
        </w:rPr>
        <w:t>§ </w:t>
      </w:r>
      <w:r w:rsidR="00461DCC" w:rsidRPr="00872F5F">
        <w:rPr>
          <w:rFonts w:eastAsiaTheme="minorEastAsia"/>
        </w:rPr>
        <w:t xml:space="preserve">2.1.1 (2021). Diplomatic agents enjoy complete immunity from the criminal jurisdiction of the receiving state and immunity from the civil and administrative jurisdiction of the receiving state with limited exceptions. VCDR </w:t>
      </w:r>
      <w:r w:rsidR="00851A89" w:rsidRPr="00872F5F">
        <w:rPr>
          <w:rFonts w:eastAsiaTheme="minorEastAsia"/>
        </w:rPr>
        <w:t>art. </w:t>
      </w:r>
      <w:r w:rsidR="00461DCC" w:rsidRPr="00872F5F">
        <w:rPr>
          <w:rFonts w:eastAsiaTheme="minorEastAsia"/>
        </w:rPr>
        <w:t xml:space="preserve">31(1); see Comment </w:t>
      </w:r>
      <w:r w:rsidR="00461DCC" w:rsidRPr="00872F5F">
        <w:rPr>
          <w:rFonts w:eastAsiaTheme="minorEastAsia"/>
          <w:i/>
          <w:iCs/>
        </w:rPr>
        <w:t>b</w:t>
      </w:r>
      <w:r w:rsidR="00461DCC" w:rsidRPr="00872F5F">
        <w:rPr>
          <w:rFonts w:eastAsiaTheme="minorEastAsia"/>
        </w:rPr>
        <w:t xml:space="preserve">; Reporters’ Notes </w:t>
      </w:r>
      <w:r w:rsidR="00461DCC" w:rsidRPr="00872F5F">
        <w:rPr>
          <w:rFonts w:eastAsiaTheme="minorEastAsia"/>
          <w:iCs/>
        </w:rPr>
        <w:t>7</w:t>
      </w:r>
      <w:r w:rsidR="00461DCC" w:rsidRPr="00872F5F">
        <w:rPr>
          <w:rFonts w:eastAsiaTheme="minorEastAsia"/>
        </w:rPr>
        <w:t>-</w:t>
      </w:r>
      <w:r w:rsidR="00461DCC" w:rsidRPr="00872F5F">
        <w:rPr>
          <w:rFonts w:eastAsiaTheme="minorEastAsia"/>
          <w:iCs/>
        </w:rPr>
        <w:t>11</w:t>
      </w:r>
      <w:r w:rsidR="00461DCC" w:rsidRPr="00872F5F">
        <w:rPr>
          <w:rFonts w:eastAsiaTheme="minorEastAsia"/>
        </w:rPr>
        <w:t xml:space="preserve">. After they have concluded their assignments, they enjoy residual immunity for acts performed in the exercise of their diplomatic functions. VCDR </w:t>
      </w:r>
      <w:r w:rsidR="00851A89" w:rsidRPr="00872F5F">
        <w:rPr>
          <w:rFonts w:eastAsiaTheme="minorEastAsia"/>
        </w:rPr>
        <w:t>art. </w:t>
      </w:r>
      <w:r w:rsidR="00461DCC" w:rsidRPr="00872F5F">
        <w:rPr>
          <w:rFonts w:eastAsiaTheme="minorEastAsia"/>
        </w:rPr>
        <w:t xml:space="preserve">39(2); see Comment </w:t>
      </w:r>
      <w:r w:rsidR="00461DCC" w:rsidRPr="00872F5F">
        <w:rPr>
          <w:rFonts w:eastAsiaTheme="minorEastAsia"/>
          <w:i/>
          <w:iCs/>
        </w:rPr>
        <w:t>e</w:t>
      </w:r>
      <w:r w:rsidR="00461DCC" w:rsidRPr="00872F5F">
        <w:rPr>
          <w:rFonts w:eastAsiaTheme="minorEastAsia"/>
        </w:rPr>
        <w:t xml:space="preserve">; Reporters’ Note </w:t>
      </w:r>
      <w:r w:rsidR="00461DCC" w:rsidRPr="00872F5F">
        <w:rPr>
          <w:rFonts w:eastAsiaTheme="minorEastAsia"/>
          <w:iCs/>
        </w:rPr>
        <w:t>15</w:t>
      </w:r>
      <w:r w:rsidR="00461DCC" w:rsidRPr="00872F5F">
        <w:rPr>
          <w:rFonts w:eastAsiaTheme="minorEastAsia"/>
        </w:rPr>
        <w:t xml:space="preserve">. Diplomatic agents enjoy complete personal inviolability, which means, among other things, that they may not be arrested or detained, and </w:t>
      </w:r>
      <w:r w:rsidR="00461DCC" w:rsidRPr="00872F5F">
        <w:rPr>
          <w:rFonts w:eastAsiaTheme="minorEastAsia"/>
        </w:rPr>
        <w:lastRenderedPageBreak/>
        <w:t>neither their residences nor their property may be entered or searched. VCDR arts.</w:t>
      </w:r>
      <w:r w:rsidR="00DC3820" w:rsidRPr="00872F5F">
        <w:rPr>
          <w:rFonts w:eastAsiaTheme="minorEastAsia"/>
        </w:rPr>
        <w:t> </w:t>
      </w:r>
      <w:r w:rsidR="00461DCC" w:rsidRPr="00872F5F">
        <w:rPr>
          <w:rFonts w:eastAsiaTheme="minorEastAsia"/>
        </w:rPr>
        <w:t>29-30. Diplomatic agents are exempt from social security provisions of the receiving state, from certain dues and taxes, from services (such as jury duty and military service) to the receiving state, from certain customs duties, and from most baggage inspections. VCDR arts.</w:t>
      </w:r>
      <w:r w:rsidR="00DC3820" w:rsidRPr="00872F5F">
        <w:rPr>
          <w:rFonts w:eastAsiaTheme="minorEastAsia"/>
        </w:rPr>
        <w:t> </w:t>
      </w:r>
      <w:r w:rsidR="00461DCC" w:rsidRPr="00872F5F">
        <w:rPr>
          <w:rFonts w:eastAsiaTheme="minorEastAsia"/>
        </w:rPr>
        <w:t xml:space="preserve">33-36; see Comment </w:t>
      </w:r>
      <w:r w:rsidR="00461DCC" w:rsidRPr="00872F5F">
        <w:rPr>
          <w:rFonts w:eastAsiaTheme="minorEastAsia"/>
          <w:i/>
          <w:iCs/>
        </w:rPr>
        <w:t>d</w:t>
      </w:r>
      <w:r w:rsidR="00461DCC" w:rsidRPr="00872F5F">
        <w:rPr>
          <w:rFonts w:eastAsiaTheme="minorEastAsia"/>
        </w:rPr>
        <w:t xml:space="preserve">; Reporters’ Note </w:t>
      </w:r>
      <w:r w:rsidR="00461DCC" w:rsidRPr="00872F5F">
        <w:rPr>
          <w:rFonts w:eastAsiaTheme="minorEastAsia"/>
          <w:iCs/>
        </w:rPr>
        <w:t>13</w:t>
      </w:r>
      <w:r w:rsidR="00461DCC" w:rsidRPr="00872F5F">
        <w:rPr>
          <w:rFonts w:eastAsiaTheme="minorEastAsia"/>
        </w:rPr>
        <w:t xml:space="preserve">. Exemptions from </w:t>
      </w:r>
      <w:r w:rsidR="000B37F7">
        <w:rPr>
          <w:rFonts w:eastAsiaTheme="minorEastAsia"/>
        </w:rPr>
        <w:t>due</w:t>
      </w:r>
      <w:r w:rsidR="008C4852">
        <w:rPr>
          <w:rFonts w:eastAsiaTheme="minorEastAsia"/>
        </w:rPr>
        <w:t>s</w:t>
      </w:r>
      <w:r w:rsidR="000B37F7">
        <w:rPr>
          <w:rFonts w:eastAsiaTheme="minorEastAsia"/>
        </w:rPr>
        <w:t xml:space="preserve">, </w:t>
      </w:r>
      <w:r w:rsidR="00461DCC" w:rsidRPr="00872F5F">
        <w:rPr>
          <w:rFonts w:eastAsiaTheme="minorEastAsia"/>
        </w:rPr>
        <w:t>taxes</w:t>
      </w:r>
      <w:r w:rsidR="000B37F7">
        <w:rPr>
          <w:rFonts w:eastAsiaTheme="minorEastAsia"/>
        </w:rPr>
        <w:t>,</w:t>
      </w:r>
      <w:r w:rsidR="00461DCC" w:rsidRPr="00872F5F">
        <w:rPr>
          <w:rFonts w:eastAsiaTheme="minorEastAsia"/>
        </w:rPr>
        <w:t xml:space="preserve"> and customs duties may vary depending on the sending state because more restrictive or more favorable treatment has been extended under Article 47 of the VCDR. Diplomatic agents are immune from execution of judgments except with respect to civil or administrative actions from which the agent is not immune. VCDR </w:t>
      </w:r>
      <w:r w:rsidR="00851A89" w:rsidRPr="00872F5F">
        <w:rPr>
          <w:rFonts w:eastAsiaTheme="minorEastAsia"/>
        </w:rPr>
        <w:t>art. </w:t>
      </w:r>
      <w:r w:rsidR="00461DCC" w:rsidRPr="00872F5F">
        <w:rPr>
          <w:rFonts w:eastAsiaTheme="minorEastAsia"/>
        </w:rPr>
        <w:t xml:space="preserve">30(2); see Comment </w:t>
      </w:r>
      <w:r w:rsidR="00461DCC" w:rsidRPr="00872F5F">
        <w:rPr>
          <w:rFonts w:eastAsiaTheme="minorEastAsia"/>
          <w:i/>
          <w:iCs/>
        </w:rPr>
        <w:t>c</w:t>
      </w:r>
      <w:r w:rsidR="00461DCC" w:rsidRPr="00872F5F">
        <w:rPr>
          <w:rFonts w:eastAsiaTheme="minorEastAsia"/>
        </w:rPr>
        <w:t xml:space="preserve">; Reporters’ Note </w:t>
      </w:r>
      <w:r w:rsidR="00461DCC" w:rsidRPr="00872F5F">
        <w:rPr>
          <w:rFonts w:eastAsiaTheme="minorEastAsia"/>
          <w:iCs/>
        </w:rPr>
        <w:t>12</w:t>
      </w:r>
      <w:r w:rsidR="00461DCC" w:rsidRPr="00872F5F">
        <w:rPr>
          <w:rFonts w:eastAsiaTheme="minorEastAsia"/>
        </w:rPr>
        <w:t>.</w:t>
      </w:r>
    </w:p>
    <w:p w14:paraId="499FE408" w14:textId="0D0ABD23" w:rsidR="00557E67" w:rsidRPr="00872F5F" w:rsidRDefault="00F64142" w:rsidP="00A11C9E">
      <w:pPr>
        <w:spacing w:line="276" w:lineRule="auto"/>
        <w:ind w:firstLine="1440"/>
        <w:jc w:val="both"/>
        <w:rPr>
          <w:rFonts w:eastAsiaTheme="minorEastAsia"/>
        </w:rPr>
      </w:pPr>
      <w:r w:rsidRPr="00872F5F">
        <w:rPr>
          <w:rFonts w:eastAsiaTheme="minorEastAsia"/>
          <w:i/>
          <w:iCs/>
        </w:rPr>
        <w:t>B</w:t>
      </w:r>
      <w:r w:rsidR="00DC3820" w:rsidRPr="00872F5F">
        <w:rPr>
          <w:rFonts w:eastAsiaTheme="minorEastAsia"/>
          <w:i/>
          <w:iCs/>
        </w:rPr>
        <w:t xml:space="preserve">. </w:t>
      </w:r>
      <w:r w:rsidR="00461DCC" w:rsidRPr="00872F5F">
        <w:rPr>
          <w:rFonts w:eastAsiaTheme="minorEastAsia"/>
          <w:i/>
          <w:iCs/>
        </w:rPr>
        <w:t xml:space="preserve">Family members. </w:t>
      </w:r>
      <w:r w:rsidR="00461DCC" w:rsidRPr="00872F5F">
        <w:rPr>
          <w:rFonts w:eastAsiaTheme="minorEastAsia"/>
        </w:rPr>
        <w:t xml:space="preserve">Members of the families of diplomatic agents who are part of their households enjoy the same immunities as diplomatic agents. VCDR </w:t>
      </w:r>
      <w:r w:rsidR="00851A89" w:rsidRPr="00872F5F">
        <w:rPr>
          <w:rFonts w:eastAsiaTheme="minorEastAsia"/>
        </w:rPr>
        <w:t>art. </w:t>
      </w:r>
      <w:r w:rsidR="00461DCC" w:rsidRPr="00872F5F">
        <w:rPr>
          <w:rFonts w:eastAsiaTheme="minorEastAsia"/>
        </w:rPr>
        <w:t xml:space="preserve">37(1). In general, the United States defines members of a household to include spouses, unmarried children until the age of 21 (until 23 if they are full-time students at an institution of higher learning), and unmarried children 21 and older who have a disability and recognized as dependents of the principal by the sending state. Office of Foreign Missions, Accreditation Manual </w:t>
      </w:r>
      <w:r w:rsidR="00872F5F" w:rsidRPr="00872F5F">
        <w:rPr>
          <w:rFonts w:eastAsiaTheme="minorEastAsia"/>
        </w:rPr>
        <w:t>§ </w:t>
      </w:r>
      <w:r w:rsidR="00461DCC" w:rsidRPr="00872F5F">
        <w:rPr>
          <w:rFonts w:eastAsiaTheme="minorEastAsia"/>
        </w:rPr>
        <w:t>2.1.8.1 (2021).</w:t>
      </w:r>
    </w:p>
    <w:p w14:paraId="698AD72E" w14:textId="119DE9DC" w:rsidR="00557E67" w:rsidRPr="00872F5F" w:rsidRDefault="00F64142" w:rsidP="00A11C9E">
      <w:pPr>
        <w:spacing w:line="276" w:lineRule="auto"/>
        <w:ind w:firstLine="1440"/>
        <w:jc w:val="both"/>
        <w:rPr>
          <w:rFonts w:eastAsiaTheme="minorEastAsia"/>
        </w:rPr>
      </w:pPr>
      <w:r w:rsidRPr="00872F5F">
        <w:rPr>
          <w:rFonts w:eastAsiaTheme="minorEastAsia"/>
          <w:i/>
          <w:iCs/>
        </w:rPr>
        <w:t>C</w:t>
      </w:r>
      <w:r w:rsidR="00DC3820" w:rsidRPr="00872F5F">
        <w:rPr>
          <w:rFonts w:eastAsiaTheme="minorEastAsia"/>
          <w:i/>
          <w:iCs/>
        </w:rPr>
        <w:t xml:space="preserve">. </w:t>
      </w:r>
      <w:r w:rsidR="00461DCC" w:rsidRPr="00872F5F">
        <w:rPr>
          <w:rFonts w:eastAsiaTheme="minorEastAsia"/>
          <w:i/>
          <w:iCs/>
        </w:rPr>
        <w:t xml:space="preserve">Administrative and </w:t>
      </w:r>
      <w:r w:rsidR="00037FCA" w:rsidRPr="00872F5F">
        <w:rPr>
          <w:rFonts w:eastAsiaTheme="minorEastAsia"/>
          <w:i/>
          <w:iCs/>
        </w:rPr>
        <w:t>t</w:t>
      </w:r>
      <w:r w:rsidR="00461DCC" w:rsidRPr="00872F5F">
        <w:rPr>
          <w:rFonts w:eastAsiaTheme="minorEastAsia"/>
          <w:i/>
          <w:iCs/>
        </w:rPr>
        <w:t xml:space="preserve">echnical </w:t>
      </w:r>
      <w:r w:rsidR="00037FCA" w:rsidRPr="00872F5F">
        <w:rPr>
          <w:rFonts w:eastAsiaTheme="minorEastAsia"/>
          <w:i/>
          <w:iCs/>
        </w:rPr>
        <w:t>s</w:t>
      </w:r>
      <w:r w:rsidR="00461DCC" w:rsidRPr="00872F5F">
        <w:rPr>
          <w:rFonts w:eastAsiaTheme="minorEastAsia"/>
          <w:i/>
          <w:iCs/>
        </w:rPr>
        <w:t>taff.</w:t>
      </w:r>
      <w:r w:rsidR="00461DCC" w:rsidRPr="00872F5F">
        <w:rPr>
          <w:rFonts w:eastAsiaTheme="minorEastAsia"/>
        </w:rPr>
        <w:t xml:space="preserve"> Members of the administrative and technical staffs of the mission include certain clerical personnel, office managers, and security personnel. They generally enjoy the same immunities as diplomatic agents except that their immunity from civil and administrative proceedings is limited to acts performed in the course of their official duties. VCDR </w:t>
      </w:r>
      <w:r w:rsidR="00851A89" w:rsidRPr="00872F5F">
        <w:rPr>
          <w:rFonts w:eastAsiaTheme="minorEastAsia"/>
        </w:rPr>
        <w:t>art. </w:t>
      </w:r>
      <w:r w:rsidR="00461DCC" w:rsidRPr="00872F5F">
        <w:rPr>
          <w:rFonts w:eastAsiaTheme="minorEastAsia"/>
        </w:rPr>
        <w:t>37(2). Family members who are part of the households of members of the administrative and technical staffs enjoy the same immunities as members of the administrative and technical staffs, including immunity from criminal jurisdiction. Family members who have no official duties have no immunity from civil and administrative jurisdiction.</w:t>
      </w:r>
    </w:p>
    <w:p w14:paraId="2A5EE3F2" w14:textId="0920AF26" w:rsidR="00557E67" w:rsidRPr="00872F5F" w:rsidRDefault="00F64142" w:rsidP="00A11C9E">
      <w:pPr>
        <w:spacing w:line="276" w:lineRule="auto"/>
        <w:ind w:firstLine="1440"/>
        <w:jc w:val="both"/>
        <w:rPr>
          <w:rFonts w:eastAsiaTheme="minorEastAsia"/>
          <w:i/>
        </w:rPr>
      </w:pPr>
      <w:r w:rsidRPr="00872F5F">
        <w:rPr>
          <w:rFonts w:eastAsiaTheme="minorEastAsia"/>
          <w:i/>
        </w:rPr>
        <w:t>D</w:t>
      </w:r>
      <w:r w:rsidR="00DC3820" w:rsidRPr="00872F5F">
        <w:rPr>
          <w:rFonts w:eastAsiaTheme="minorEastAsia"/>
          <w:i/>
        </w:rPr>
        <w:t xml:space="preserve">. </w:t>
      </w:r>
      <w:r w:rsidR="00461DCC" w:rsidRPr="00872F5F">
        <w:rPr>
          <w:rFonts w:eastAsiaTheme="minorEastAsia"/>
          <w:i/>
        </w:rPr>
        <w:t xml:space="preserve">Service </w:t>
      </w:r>
      <w:r w:rsidR="00037FCA" w:rsidRPr="00872F5F">
        <w:rPr>
          <w:rFonts w:eastAsiaTheme="minorEastAsia"/>
          <w:i/>
        </w:rPr>
        <w:t>s</w:t>
      </w:r>
      <w:r w:rsidR="00461DCC" w:rsidRPr="00872F5F">
        <w:rPr>
          <w:rFonts w:eastAsiaTheme="minorEastAsia"/>
          <w:i/>
        </w:rPr>
        <w:t>taff.</w:t>
      </w:r>
      <w:r w:rsidR="00461DCC" w:rsidRPr="00872F5F">
        <w:rPr>
          <w:rFonts w:eastAsiaTheme="minorEastAsia"/>
        </w:rPr>
        <w:t xml:space="preserve"> Members of the service staff include drivers, cleaners, and grounds keepers. Unless they are nationals or permanent residents of the receiving state, they are exempt from taxes on their incomes and from social security and are immune from suits with respect to acts performed in the course of their duties. VCDR </w:t>
      </w:r>
      <w:r w:rsidR="00851A89" w:rsidRPr="00872F5F">
        <w:rPr>
          <w:rFonts w:eastAsiaTheme="minorEastAsia"/>
        </w:rPr>
        <w:t>art. </w:t>
      </w:r>
      <w:r w:rsidR="00461DCC" w:rsidRPr="00872F5F">
        <w:rPr>
          <w:rFonts w:eastAsiaTheme="minorEastAsia"/>
        </w:rPr>
        <w:t>37(3). The families of members of the service staff enjoy no privileges or immunities.</w:t>
      </w:r>
    </w:p>
    <w:p w14:paraId="4EB526D8" w14:textId="6E5444F6" w:rsidR="00461DCC" w:rsidRPr="00872F5F" w:rsidRDefault="00F64142" w:rsidP="00A11C9E">
      <w:pPr>
        <w:spacing w:line="276" w:lineRule="auto"/>
        <w:ind w:firstLine="1440"/>
        <w:jc w:val="both"/>
        <w:rPr>
          <w:rFonts w:eastAsiaTheme="minorEastAsia"/>
        </w:rPr>
      </w:pPr>
      <w:r w:rsidRPr="00872F5F">
        <w:rPr>
          <w:rFonts w:eastAsiaTheme="minorEastAsia"/>
          <w:i/>
          <w:iCs/>
        </w:rPr>
        <w:t>E</w:t>
      </w:r>
      <w:r w:rsidR="00DC3820" w:rsidRPr="00872F5F">
        <w:rPr>
          <w:rFonts w:eastAsiaTheme="minorEastAsia"/>
          <w:i/>
          <w:iCs/>
        </w:rPr>
        <w:t xml:space="preserve">. </w:t>
      </w:r>
      <w:r w:rsidR="00461DCC" w:rsidRPr="00872F5F">
        <w:rPr>
          <w:rFonts w:eastAsiaTheme="minorEastAsia"/>
          <w:i/>
          <w:iCs/>
        </w:rPr>
        <w:t>Domestic workers.</w:t>
      </w:r>
      <w:r w:rsidR="00461DCC" w:rsidRPr="00872F5F">
        <w:rPr>
          <w:rFonts w:eastAsiaTheme="minorEastAsia"/>
        </w:rPr>
        <w:t xml:space="preserve"> Domestic workers (“private servants” in the language of the VCDR) of members of the mission who are not nationals or permanent residents of the receiving state are exempt from taxes on their incomes and social security but are not entitled to immunities except to the extent admitted by the receiving state. VCDR arts.</w:t>
      </w:r>
      <w:r w:rsidR="00DC3820" w:rsidRPr="00872F5F">
        <w:rPr>
          <w:rFonts w:eastAsiaTheme="minorEastAsia"/>
        </w:rPr>
        <w:t> </w:t>
      </w:r>
      <w:r w:rsidR="00461DCC" w:rsidRPr="00872F5F">
        <w:rPr>
          <w:rFonts w:eastAsiaTheme="minorEastAsia"/>
        </w:rPr>
        <w:t>33(2), 37(4).</w:t>
      </w:r>
    </w:p>
    <w:p w14:paraId="16A019CB" w14:textId="4A96004A" w:rsidR="00461DCC" w:rsidRPr="00872F5F" w:rsidRDefault="00461DCC" w:rsidP="00461DCC">
      <w:pPr>
        <w:spacing w:line="276" w:lineRule="auto"/>
        <w:ind w:firstLine="720"/>
        <w:jc w:val="both"/>
        <w:rPr>
          <w:rFonts w:eastAsiaTheme="minorHAnsi"/>
        </w:rPr>
      </w:pPr>
      <w:r w:rsidRPr="00872F5F">
        <w:rPr>
          <w:rFonts w:eastAsiaTheme="minorHAnsi"/>
          <w:iCs/>
        </w:rPr>
        <w:t>6.</w:t>
      </w:r>
      <w:r w:rsidRPr="00872F5F">
        <w:rPr>
          <w:rFonts w:eastAsiaTheme="minorHAnsi"/>
        </w:rPr>
        <w:t xml:space="preserve"> </w:t>
      </w:r>
      <w:r w:rsidRPr="00872F5F">
        <w:rPr>
          <w:rFonts w:eastAsiaTheme="minorHAnsi"/>
          <w:i/>
          <w:iCs/>
        </w:rPr>
        <w:t>Nationals of the United States.</w:t>
      </w:r>
      <w:r w:rsidRPr="00872F5F">
        <w:rPr>
          <w:rFonts w:eastAsiaTheme="minorHAnsi"/>
        </w:rPr>
        <w:t xml:space="preserve"> Members of the diplomatic staff may not be nationals of the receiving state unless the receiving state consents. VCDR </w:t>
      </w:r>
      <w:r w:rsidR="00851A89" w:rsidRPr="00872F5F">
        <w:rPr>
          <w:rFonts w:eastAsiaTheme="minorHAnsi"/>
        </w:rPr>
        <w:t>art. </w:t>
      </w:r>
      <w:r w:rsidRPr="00872F5F">
        <w:rPr>
          <w:rFonts w:eastAsiaTheme="minorHAnsi"/>
        </w:rPr>
        <w:t xml:space="preserve">8. As a matter of policy, the United States generally does not accept its own nationals and permanent residents as diplomatic agents of foreign states. See Office of Foreign Missions, Accreditation Handbook </w:t>
      </w:r>
      <w:r w:rsidR="00872F5F" w:rsidRPr="00872F5F">
        <w:rPr>
          <w:rFonts w:eastAsiaTheme="minorHAnsi"/>
        </w:rPr>
        <w:t>§ </w:t>
      </w:r>
      <w:r w:rsidRPr="00872F5F">
        <w:rPr>
          <w:rFonts w:eastAsiaTheme="minorHAnsi"/>
        </w:rPr>
        <w:t xml:space="preserve">2.1.1 (2021). Under the VCDR, if a receiving state accepts diplomatic agents who are their nationals or permanent residents, such diplomatic agents are entitled to immunity and inviolability only in respect of official acts performed in the exercise of their functions, except insofar as additional privileges and immunities may be granted by the receiving State. VCDR </w:t>
      </w:r>
      <w:r w:rsidR="00851A89" w:rsidRPr="00872F5F">
        <w:rPr>
          <w:rFonts w:eastAsiaTheme="minorHAnsi"/>
        </w:rPr>
        <w:t>art. </w:t>
      </w:r>
      <w:r w:rsidRPr="00872F5F">
        <w:rPr>
          <w:rFonts w:eastAsiaTheme="minorHAnsi"/>
        </w:rPr>
        <w:t xml:space="preserve">38(1). Members of </w:t>
      </w:r>
      <w:r w:rsidRPr="00872F5F">
        <w:rPr>
          <w:rFonts w:eastAsiaTheme="minorHAnsi"/>
        </w:rPr>
        <w:lastRenderedPageBreak/>
        <w:t xml:space="preserve">the administrative, technical, and service staffs of a mission who are nationals or permanent residents of the receiving state enjoy no immunities under the VCDR. Id. </w:t>
      </w:r>
      <w:r w:rsidR="00851A89" w:rsidRPr="00872F5F">
        <w:rPr>
          <w:rFonts w:eastAsiaTheme="minorHAnsi"/>
        </w:rPr>
        <w:t>art. </w:t>
      </w:r>
      <w:r w:rsidRPr="00872F5F">
        <w:rPr>
          <w:rFonts w:eastAsiaTheme="minorHAnsi"/>
        </w:rPr>
        <w:t>38(2). Family members of diplomatic agents who are nationals of the receiving state, and family members of the administrative and technical staffs of a mission who are nationals or permanent residents of the receiving state, enjoy no immunities under the VCDR. Id</w:t>
      </w:r>
      <w:r w:rsidRPr="00872F5F">
        <w:rPr>
          <w:rFonts w:eastAsiaTheme="minorHAnsi"/>
          <w:i/>
          <w:iCs/>
        </w:rPr>
        <w:t>.</w:t>
      </w:r>
      <w:r w:rsidRPr="00872F5F">
        <w:rPr>
          <w:rFonts w:eastAsiaTheme="minorHAnsi"/>
        </w:rPr>
        <w:t xml:space="preserve"> </w:t>
      </w:r>
      <w:r w:rsidR="00851A89" w:rsidRPr="00872F5F">
        <w:rPr>
          <w:rFonts w:eastAsiaTheme="minorHAnsi"/>
        </w:rPr>
        <w:t>art. </w:t>
      </w:r>
      <w:r w:rsidRPr="00872F5F">
        <w:rPr>
          <w:rFonts w:eastAsiaTheme="minorHAnsi"/>
        </w:rPr>
        <w:t>37.</w:t>
      </w:r>
    </w:p>
    <w:p w14:paraId="170A34C0" w14:textId="3FBECD13" w:rsidR="00461DCC" w:rsidRPr="00872F5F" w:rsidRDefault="00461DCC" w:rsidP="00461DCC">
      <w:pPr>
        <w:spacing w:line="276" w:lineRule="auto"/>
        <w:ind w:firstLine="720"/>
        <w:jc w:val="both"/>
        <w:rPr>
          <w:rFonts w:eastAsiaTheme="minorHAnsi"/>
        </w:rPr>
      </w:pPr>
      <w:r w:rsidRPr="00872F5F">
        <w:rPr>
          <w:rFonts w:eastAsiaTheme="minorHAnsi"/>
          <w:iCs/>
        </w:rPr>
        <w:t>7.</w:t>
      </w:r>
      <w:r w:rsidRPr="00872F5F">
        <w:rPr>
          <w:rFonts w:eastAsiaTheme="minorHAnsi"/>
          <w:i/>
          <w:iCs/>
        </w:rPr>
        <w:t xml:space="preserve"> Criminal jurisdiction.</w:t>
      </w:r>
      <w:r w:rsidRPr="00872F5F">
        <w:rPr>
          <w:rFonts w:eastAsiaTheme="minorHAnsi"/>
        </w:rPr>
        <w:t xml:space="preserve"> Diplomatic agents enjoy complete immunity from the criminal jurisdiction of the receiving state and cannot be prosecuted no matter how serious the offense. VCDR </w:t>
      </w:r>
      <w:r w:rsidR="00851A89" w:rsidRPr="00872F5F">
        <w:rPr>
          <w:rFonts w:eastAsiaTheme="minorHAnsi"/>
        </w:rPr>
        <w:t>art. </w:t>
      </w:r>
      <w:r w:rsidRPr="00872F5F">
        <w:rPr>
          <w:rFonts w:eastAsiaTheme="minorHAnsi"/>
        </w:rPr>
        <w:t xml:space="preserve">31. It is the policy of the U.S. Department of State, however, to request waivers of immunity from the sending state in every case in which the prosecutor advises that charges would be pursued but for the diplomat’s immunity. See 2 Foreign Affairs </w:t>
      </w:r>
      <w:r w:rsidR="00EE4F60" w:rsidRPr="00872F5F">
        <w:rPr>
          <w:rFonts w:eastAsiaTheme="minorHAnsi"/>
        </w:rPr>
        <w:t>Ma</w:t>
      </w:r>
      <w:r w:rsidRPr="00872F5F">
        <w:rPr>
          <w:rFonts w:eastAsiaTheme="minorHAnsi"/>
        </w:rPr>
        <w:t xml:space="preserve">nual </w:t>
      </w:r>
      <w:r w:rsidR="00872F5F" w:rsidRPr="00872F5F">
        <w:rPr>
          <w:rFonts w:eastAsiaTheme="minorHAnsi"/>
        </w:rPr>
        <w:t>§ </w:t>
      </w:r>
      <w:r w:rsidRPr="00872F5F">
        <w:rPr>
          <w:rFonts w:eastAsiaTheme="minorHAnsi"/>
        </w:rPr>
        <w:t xml:space="preserve">233.3(a)(2); see also Comment </w:t>
      </w:r>
      <w:r w:rsidRPr="00872F5F">
        <w:rPr>
          <w:rFonts w:eastAsiaTheme="minorHAnsi"/>
          <w:i/>
          <w:iCs/>
        </w:rPr>
        <w:t>g</w:t>
      </w:r>
      <w:r w:rsidRPr="00872F5F">
        <w:rPr>
          <w:rFonts w:eastAsiaTheme="minorHAnsi"/>
        </w:rPr>
        <w:t xml:space="preserve">; Reporters’ Note </w:t>
      </w:r>
      <w:r w:rsidRPr="00872F5F">
        <w:rPr>
          <w:rFonts w:eastAsiaTheme="minorHAnsi"/>
          <w:iCs/>
        </w:rPr>
        <w:t>17</w:t>
      </w:r>
      <w:r w:rsidRPr="00872F5F">
        <w:rPr>
          <w:rFonts w:eastAsiaTheme="minorHAnsi"/>
        </w:rPr>
        <w:t xml:space="preserve"> (discussing waiver by the sending state). In the case of serious crimes, if the sending state refuses to waive immunity, it is the Department’s policy to require the person’s departure. See Foreign Affairs Manual </w:t>
      </w:r>
      <w:r w:rsidR="00872F5F" w:rsidRPr="00872F5F">
        <w:rPr>
          <w:rFonts w:eastAsiaTheme="minorHAnsi"/>
        </w:rPr>
        <w:t>§ </w:t>
      </w:r>
      <w:r w:rsidRPr="00872F5F">
        <w:rPr>
          <w:rFonts w:eastAsiaTheme="minorHAnsi"/>
        </w:rPr>
        <w:t xml:space="preserve">233.3(a)(3); see also Comment </w:t>
      </w:r>
      <w:r w:rsidRPr="00872F5F">
        <w:rPr>
          <w:rFonts w:eastAsiaTheme="minorHAnsi"/>
          <w:i/>
          <w:iCs/>
        </w:rPr>
        <w:t>f</w:t>
      </w:r>
      <w:r w:rsidRPr="00872F5F">
        <w:rPr>
          <w:rFonts w:eastAsiaTheme="minorHAnsi"/>
        </w:rPr>
        <w:t>.</w:t>
      </w:r>
    </w:p>
    <w:p w14:paraId="1E9EBE5B" w14:textId="77777777" w:rsidR="00851A89" w:rsidRPr="00872F5F" w:rsidRDefault="00461DCC" w:rsidP="00461DCC">
      <w:pPr>
        <w:spacing w:line="276" w:lineRule="auto"/>
        <w:ind w:firstLine="720"/>
        <w:jc w:val="both"/>
        <w:rPr>
          <w:rFonts w:eastAsiaTheme="minorEastAsia"/>
        </w:rPr>
      </w:pPr>
      <w:r w:rsidRPr="00872F5F">
        <w:rPr>
          <w:rFonts w:eastAsiaTheme="minorEastAsia"/>
          <w:iCs/>
        </w:rPr>
        <w:t>8.</w:t>
      </w:r>
      <w:r w:rsidRPr="00872F5F">
        <w:rPr>
          <w:rFonts w:eastAsiaTheme="minorEastAsia"/>
        </w:rPr>
        <w:t xml:space="preserve"> </w:t>
      </w:r>
      <w:r w:rsidRPr="00872F5F">
        <w:rPr>
          <w:rFonts w:eastAsiaTheme="minorEastAsia"/>
          <w:i/>
          <w:iCs/>
        </w:rPr>
        <w:t>Civil jurisdiction</w:t>
      </w:r>
      <w:r w:rsidRPr="00872F5F">
        <w:rPr>
          <w:rFonts w:eastAsiaTheme="minorEastAsia"/>
          <w:i/>
        </w:rPr>
        <w:t>.</w:t>
      </w:r>
      <w:r w:rsidRPr="00872F5F">
        <w:rPr>
          <w:rFonts w:eastAsiaTheme="minorEastAsia"/>
        </w:rPr>
        <w:t xml:space="preserve"> Article 31(1) of the VCDR provides that diplomatic agents are immune from the civil and administrative jurisdiction of the receiving state with limited exceptions. “The purpose of the Convention as stated in the preamble—‘to ensure the efficient performance of the functions of diplomatic missions’—confirms that the exceptions to diplomatic immunity should be read narrowly.” Logan v. Dupuis, 990 F. Supp. 26, 30 (D.D.C. 1997).</w:t>
      </w:r>
    </w:p>
    <w:p w14:paraId="5372F3CB" w14:textId="77777777" w:rsidR="00851A89" w:rsidRPr="00872F5F" w:rsidRDefault="00461DCC" w:rsidP="00461DCC">
      <w:pPr>
        <w:spacing w:line="276" w:lineRule="auto"/>
        <w:ind w:firstLine="720"/>
        <w:jc w:val="both"/>
        <w:rPr>
          <w:rFonts w:eastAsiaTheme="minorEastAsia"/>
        </w:rPr>
      </w:pPr>
      <w:r w:rsidRPr="00872F5F">
        <w:rPr>
          <w:rFonts w:eastAsiaTheme="minorEastAsia"/>
        </w:rPr>
        <w:t xml:space="preserve">“[W]here a defendant has demonstrated diplomatic status, . . . plaintiffs bear the burden of proving by a preponderance of the evidence that an exception to diplomatic immunity applies.” Broidy Capital Mgt. LLC v. Benomar, 944 F.3d 436, 444 (2d Cir. 2019). The residual immunity of former diplomatic agents is narrower than the immunity of current diplomatic agents and extends only to acts they performed in the exercise of their functions as mission members. This means that persons immune from suit may sometimes be sued after their diplomatic status ceases. See Reporters’ Note </w:t>
      </w:r>
      <w:r w:rsidRPr="00872F5F">
        <w:rPr>
          <w:rFonts w:eastAsiaTheme="minorEastAsia"/>
          <w:iCs/>
        </w:rPr>
        <w:t>15</w:t>
      </w:r>
      <w:r w:rsidRPr="00872F5F">
        <w:rPr>
          <w:rFonts w:eastAsiaTheme="minorEastAsia"/>
        </w:rPr>
        <w:t>.</w:t>
      </w:r>
    </w:p>
    <w:p w14:paraId="103DFA23" w14:textId="2836A55F" w:rsidR="00461DCC" w:rsidRPr="00224AE1" w:rsidRDefault="00461DCC" w:rsidP="00461DCC">
      <w:pPr>
        <w:spacing w:line="276" w:lineRule="auto"/>
        <w:ind w:firstLine="720"/>
        <w:jc w:val="both"/>
        <w:rPr>
          <w:rFonts w:eastAsiaTheme="minorHAnsi"/>
          <w:spacing w:val="-1"/>
          <w:lang w:val="fr-FR"/>
        </w:rPr>
      </w:pPr>
      <w:r w:rsidRPr="00224AE1">
        <w:rPr>
          <w:rFonts w:eastAsiaTheme="minorHAnsi"/>
          <w:iCs/>
          <w:spacing w:val="-1"/>
        </w:rPr>
        <w:t>9.</w:t>
      </w:r>
      <w:r w:rsidRPr="00224AE1">
        <w:rPr>
          <w:rFonts w:eastAsiaTheme="minorHAnsi"/>
          <w:spacing w:val="-1"/>
        </w:rPr>
        <w:t xml:space="preserve"> </w:t>
      </w:r>
      <w:r w:rsidRPr="00224AE1">
        <w:rPr>
          <w:rFonts w:eastAsiaTheme="minorHAnsi"/>
          <w:i/>
          <w:iCs/>
          <w:spacing w:val="-1"/>
        </w:rPr>
        <w:t>Civil jurisdiction: exception for immovable property.</w:t>
      </w:r>
      <w:r w:rsidRPr="00224AE1">
        <w:rPr>
          <w:rFonts w:eastAsiaTheme="minorHAnsi"/>
          <w:spacing w:val="-1"/>
        </w:rPr>
        <w:t xml:space="preserve"> Article 31(1)(a) contains an exception for “[a] real action relating to private immovable property situated in the territory of the receiving State, unless [the diplomatic agent] holds it on behalf of the sending State for the purposes of the mission.” This exception “does not encompass all civil suits pertaining to real property.” Logan v. Dupuis, 990 F. Supp. 26, 29 (D.D.C. 1997). Rather, “[t]he essence of the term ‘real action’ is that the relief sought is either a declaration of title to the property, an order for sale by authority of the court, or an order for possession.” Id. (quoting Eileen Denza, Diplomatic Law 159-60 (1976)). Thus, an action for damages for breach of a real estate rental contract does not fall within the exception for real actions relating to private immovable property. Id. at 30. When a diplomatic agent holds immovable property on behalf of the sending state for purposes of the mission, the exception does not apply, and the diplomatic agent is immune from suit. See, e.g., York River House v. Pakistan Mission to United Nations, 90 CIV. 2071(PNL), 1991 WL 206286, at *2 (S.D.N.Y. Sept. 27, 1991). On the other hand, the exception has been held to apply to a dispute between spouses over ownership of property when the sending state has waived any immunity with respect to the dissolution of the marriage. </w:t>
      </w:r>
      <w:r w:rsidRPr="00224AE1">
        <w:rPr>
          <w:rFonts w:eastAsiaTheme="minorHAnsi"/>
          <w:spacing w:val="-1"/>
          <w:lang w:val="fr-FR"/>
        </w:rPr>
        <w:t>Fernandez v. Fernandez, 545 A.2d 1036, 1043 (Conn. 1988).</w:t>
      </w:r>
    </w:p>
    <w:p w14:paraId="34B1C3D1" w14:textId="77777777" w:rsidR="00461DCC" w:rsidRPr="00872F5F" w:rsidRDefault="00461DCC" w:rsidP="00461DCC">
      <w:pPr>
        <w:spacing w:line="276" w:lineRule="auto"/>
        <w:ind w:firstLine="720"/>
        <w:jc w:val="both"/>
        <w:rPr>
          <w:rFonts w:eastAsiaTheme="minorHAnsi"/>
        </w:rPr>
      </w:pPr>
      <w:r w:rsidRPr="00872F5F">
        <w:rPr>
          <w:rFonts w:eastAsiaTheme="minorHAnsi"/>
          <w:iCs/>
          <w:lang w:val="fr-FR"/>
        </w:rPr>
        <w:lastRenderedPageBreak/>
        <w:t>10.</w:t>
      </w:r>
      <w:r w:rsidRPr="00872F5F">
        <w:rPr>
          <w:rFonts w:eastAsiaTheme="minorHAnsi"/>
          <w:lang w:val="fr-FR"/>
        </w:rPr>
        <w:t xml:space="preserve"> </w:t>
      </w:r>
      <w:r w:rsidRPr="00872F5F">
        <w:rPr>
          <w:rFonts w:eastAsiaTheme="minorHAnsi"/>
          <w:i/>
          <w:iCs/>
          <w:lang w:val="fr-FR"/>
        </w:rPr>
        <w:t xml:space="preserve">Civil </w:t>
      </w:r>
      <w:r w:rsidRPr="00872F5F">
        <w:rPr>
          <w:rFonts w:eastAsiaTheme="minorHAnsi"/>
          <w:i/>
          <w:iCs/>
        </w:rPr>
        <w:t>jurisdiction</w:t>
      </w:r>
      <w:r w:rsidRPr="00872F5F">
        <w:rPr>
          <w:rFonts w:eastAsiaTheme="minorHAnsi"/>
          <w:i/>
          <w:iCs/>
          <w:lang w:val="fr-FR"/>
        </w:rPr>
        <w:t>: succession exception.</w:t>
      </w:r>
      <w:r w:rsidRPr="00872F5F">
        <w:rPr>
          <w:rFonts w:eastAsiaTheme="minorHAnsi"/>
          <w:lang w:val="fr-FR"/>
        </w:rPr>
        <w:t xml:space="preserve"> </w:t>
      </w:r>
      <w:r w:rsidRPr="00872F5F">
        <w:rPr>
          <w:rFonts w:eastAsiaTheme="minorHAnsi"/>
        </w:rPr>
        <w:t>Article 31(1)(b) of the VCDR contains an exception for “[a]n action relating to succession in which the diplomatic agent is involved as executor, administrator, heir or legatee as a private person and not on behalf of the sending State.” This exception is justified on the grounds that actions relating to succession require all interested parties to be joined and that no alternative forum exists because the courts of the sending state would not have jurisdiction.</w:t>
      </w:r>
    </w:p>
    <w:p w14:paraId="22B1FE1F" w14:textId="77777777" w:rsidR="00461DCC" w:rsidRPr="00872F5F" w:rsidRDefault="00461DCC" w:rsidP="00461DCC">
      <w:pPr>
        <w:spacing w:line="276" w:lineRule="auto"/>
        <w:ind w:firstLine="720"/>
        <w:jc w:val="both"/>
        <w:rPr>
          <w:rFonts w:eastAsiaTheme="minorEastAsia"/>
        </w:rPr>
      </w:pPr>
      <w:r w:rsidRPr="00872F5F">
        <w:rPr>
          <w:rFonts w:eastAsiaTheme="minorEastAsia"/>
          <w:iCs/>
        </w:rPr>
        <w:t>11.</w:t>
      </w:r>
      <w:r w:rsidRPr="00872F5F">
        <w:rPr>
          <w:rFonts w:eastAsiaTheme="minorEastAsia"/>
        </w:rPr>
        <w:t xml:space="preserve"> </w:t>
      </w:r>
      <w:r w:rsidRPr="00872F5F">
        <w:rPr>
          <w:rFonts w:eastAsiaTheme="minorEastAsia"/>
          <w:i/>
          <w:iCs/>
        </w:rPr>
        <w:t>Civil jurisdiction: commercial-activity exception</w:t>
      </w:r>
      <w:r w:rsidRPr="00872F5F">
        <w:rPr>
          <w:rFonts w:eastAsiaTheme="minorEastAsia"/>
          <w:i/>
        </w:rPr>
        <w:t>.</w:t>
      </w:r>
      <w:r w:rsidRPr="00872F5F">
        <w:rPr>
          <w:rFonts w:eastAsiaTheme="minorEastAsia"/>
        </w:rPr>
        <w:t xml:space="preserve"> Article 42 of the VCDR prohibits diplomatic agents from engaging in professional or commercial activity for personal profit. Accordingly, Article 31(1)(c) of the VCDR contains an exception to diplomatic immunity for “[a]n action relating to any professional or commercial activity exercised by the diplomatic agent in the receiving State outside his official functions.” One court has held that the exception does not apply to professional or commercial activities engaged in prior to a person’s appointment as a diplomatic agent. Big3 LLC v. Al-</w:t>
      </w:r>
      <w:proofErr w:type="spellStart"/>
      <w:r w:rsidRPr="00872F5F">
        <w:rPr>
          <w:rFonts w:eastAsiaTheme="minorEastAsia"/>
        </w:rPr>
        <w:t>Rumaihi</w:t>
      </w:r>
      <w:proofErr w:type="spellEnd"/>
      <w:r w:rsidRPr="00872F5F">
        <w:rPr>
          <w:rFonts w:eastAsiaTheme="minorEastAsia"/>
        </w:rPr>
        <w:t>, No. CV 18-3466 DMG (SKX), 2019 WL 13252477, at *5 (C.D. Cal. July 11, 2019).</w:t>
      </w:r>
    </w:p>
    <w:p w14:paraId="216EB2E5" w14:textId="42F63D6D" w:rsidR="00461DCC" w:rsidRPr="00872F5F" w:rsidRDefault="00461DCC" w:rsidP="00461DCC">
      <w:pPr>
        <w:spacing w:line="276" w:lineRule="auto"/>
        <w:ind w:firstLine="720"/>
        <w:jc w:val="both"/>
        <w:rPr>
          <w:rFonts w:eastAsiaTheme="minorEastAsia"/>
        </w:rPr>
      </w:pPr>
      <w:r w:rsidRPr="00872F5F">
        <w:rPr>
          <w:rFonts w:eastAsiaTheme="minorEastAsia"/>
        </w:rPr>
        <w:t xml:space="preserve">The scope of this exception differs from the commercial-activity exception of the Foreign Sovereign Immunities Act (FSIA), 28 U.S.C. </w:t>
      </w:r>
      <w:r w:rsidR="00872F5F" w:rsidRPr="00872F5F">
        <w:rPr>
          <w:rFonts w:eastAsiaTheme="minorEastAsia"/>
        </w:rPr>
        <w:t>§ </w:t>
      </w:r>
      <w:r w:rsidRPr="00872F5F">
        <w:rPr>
          <w:rFonts w:eastAsiaTheme="minorEastAsia"/>
        </w:rPr>
        <w:t xml:space="preserve">1605(a)(2); see also </w:t>
      </w:r>
      <w:r w:rsidR="00872F5F" w:rsidRPr="00872F5F">
        <w:rPr>
          <w:rFonts w:eastAsiaTheme="minorEastAsia"/>
        </w:rPr>
        <w:t>§ </w:t>
      </w:r>
      <w:r w:rsidRPr="00872F5F">
        <w:rPr>
          <w:rFonts w:eastAsiaTheme="minorEastAsia"/>
        </w:rPr>
        <w:t xml:space="preserve">454 (restating the FSIA’s commercial-activity exception). “While the precise contours of the phrase ‘professional or commercial activity,’ which is not defined in the VCDR, are unsettled, it is broadly understood to refer to trade or business activity engaged in for personal profit.” Broidy Capital Mgt. LLC v. Benomar, 944 F.3d 436, 445 (2d Cir. 2019) (citing Tabion v. Mufti, 73 F.3d 535, 537 (4th Cir. 1996)). To fall within the exception, a professional or commercial activity must also be “outside [the diplomatic agent’s] official functions.” VCDR </w:t>
      </w:r>
      <w:r w:rsidR="00851A89" w:rsidRPr="00872F5F">
        <w:rPr>
          <w:rFonts w:eastAsiaTheme="minorEastAsia"/>
        </w:rPr>
        <w:t>art. </w:t>
      </w:r>
      <w:r w:rsidRPr="00872F5F">
        <w:rPr>
          <w:rFonts w:eastAsiaTheme="minorEastAsia"/>
        </w:rPr>
        <w:t>31(1)(c). Contractual relationships incidental to the daily life of diplomatic agents and their families, such as employment of domestic workers, are not considered to be outside their official functions.</w:t>
      </w:r>
      <w:r w:rsidRPr="00872F5F">
        <w:rPr>
          <w:rFonts w:eastAsiaTheme="minorEastAsia"/>
          <w:i/>
        </w:rPr>
        <w:t xml:space="preserve"> Tabion</w:t>
      </w:r>
      <w:r w:rsidRPr="00872F5F">
        <w:rPr>
          <w:rFonts w:eastAsiaTheme="minorEastAsia"/>
        </w:rPr>
        <w:t>, 73 F.3d at 538-</w:t>
      </w:r>
      <w:r w:rsidR="00D836CA" w:rsidRPr="00872F5F">
        <w:rPr>
          <w:rFonts w:eastAsiaTheme="minorEastAsia"/>
        </w:rPr>
        <w:t>5</w:t>
      </w:r>
      <w:r w:rsidRPr="00872F5F">
        <w:rPr>
          <w:rFonts w:eastAsiaTheme="minorEastAsia"/>
        </w:rPr>
        <w:t xml:space="preserve">39 (holding that employment of domestic worker did not fall within Article 31(1)(c)’s commercial-activity exception); </w:t>
      </w:r>
      <w:proofErr w:type="spellStart"/>
      <w:r w:rsidRPr="00872F5F">
        <w:rPr>
          <w:rFonts w:eastAsiaTheme="minorEastAsia"/>
        </w:rPr>
        <w:t>Montuya</w:t>
      </w:r>
      <w:proofErr w:type="spellEnd"/>
      <w:r w:rsidRPr="00872F5F">
        <w:rPr>
          <w:rFonts w:eastAsiaTheme="minorEastAsia"/>
        </w:rPr>
        <w:t xml:space="preserve"> v. Chedid, 779 F. Supp. 2d 60, 64 (D.D.C. 2011) (holding that “the hiring of domestic workers cannot be deemed commercial activity outside of a diplomat’s official function”); Logan v. Dupuis, 990 F. Supp. 26, 30-31 (D.D.C. 1997) (holding diplomatic agent’s lease agreement to secure housing for himself did not fall within Article 31(1)(c)’s commercial activity exception). Finally, the commercial-activity exception to the VCDR is limited to actions based on activities “in the receiving State.” See Tachiona v. United States, 386 F.3d 205, 220 (2d Cir. 2004) (holding that action based on activities in Zimbabwe did not fall within the commercial-activity exception).</w:t>
      </w:r>
    </w:p>
    <w:p w14:paraId="2ED1C78B" w14:textId="1AC10D94" w:rsidR="00461DCC" w:rsidRPr="00872F5F" w:rsidRDefault="00461DCC" w:rsidP="00461DCC">
      <w:pPr>
        <w:spacing w:line="276" w:lineRule="auto"/>
        <w:ind w:firstLine="720"/>
        <w:jc w:val="both"/>
        <w:rPr>
          <w:rFonts w:eastAsiaTheme="minorEastAsia"/>
        </w:rPr>
      </w:pPr>
      <w:r w:rsidRPr="00872F5F">
        <w:rPr>
          <w:rFonts w:eastAsiaTheme="minorEastAsia"/>
          <w:iCs/>
        </w:rPr>
        <w:t>12.</w:t>
      </w:r>
      <w:r w:rsidRPr="00872F5F">
        <w:rPr>
          <w:rFonts w:eastAsiaTheme="minorEastAsia"/>
        </w:rPr>
        <w:t xml:space="preserve"> </w:t>
      </w:r>
      <w:r w:rsidRPr="00872F5F">
        <w:rPr>
          <w:rFonts w:eastAsiaTheme="minorEastAsia"/>
          <w:i/>
          <w:iCs/>
        </w:rPr>
        <w:t>Inviolability.</w:t>
      </w:r>
      <w:r w:rsidRPr="00872F5F">
        <w:rPr>
          <w:rFonts w:eastAsiaTheme="minorEastAsia"/>
        </w:rPr>
        <w:t xml:space="preserve"> Article 29 of the VCDR provides: “The person of a diplomatic agent shall be inviolable. He shall not be liable to any form of arrest or detention.” The scope of inviolability extends further than freedom from arrest and detention. Tachiona v. United States, 386 F.3d 205, 222 (2d Cir. 2004). It protects diplomatic agents from service of process even as agents of entities that are not immune from suit. Id. at 224. Service on diplomatic agents in cases where they are not immune from civil jurisdiction, see Reporters’ Notes </w:t>
      </w:r>
      <w:r w:rsidRPr="00872F5F">
        <w:rPr>
          <w:rFonts w:eastAsiaTheme="minorEastAsia"/>
          <w:iCs/>
        </w:rPr>
        <w:t>8</w:t>
      </w:r>
      <w:r w:rsidRPr="00872F5F">
        <w:rPr>
          <w:rFonts w:eastAsiaTheme="minorEastAsia"/>
        </w:rPr>
        <w:t>-</w:t>
      </w:r>
      <w:r w:rsidRPr="00872F5F">
        <w:rPr>
          <w:rFonts w:eastAsiaTheme="minorEastAsia"/>
          <w:iCs/>
        </w:rPr>
        <w:t>11</w:t>
      </w:r>
      <w:r w:rsidRPr="00872F5F">
        <w:rPr>
          <w:rFonts w:eastAsiaTheme="minorEastAsia"/>
        </w:rPr>
        <w:t>, may be</w:t>
      </w:r>
      <w:r w:rsidR="00AF3DCB">
        <w:rPr>
          <w:rFonts w:eastAsiaTheme="minorEastAsia"/>
        </w:rPr>
        <w:t xml:space="preserve"> attempted</w:t>
      </w:r>
      <w:r w:rsidRPr="00872F5F">
        <w:rPr>
          <w:rFonts w:eastAsiaTheme="minorEastAsia"/>
        </w:rPr>
        <w:t xml:space="preserve"> through diplomatic </w:t>
      </w:r>
      <w:r w:rsidRPr="00872F5F">
        <w:rPr>
          <w:rFonts w:eastAsiaTheme="minorEastAsia"/>
        </w:rPr>
        <w:lastRenderedPageBreak/>
        <w:t xml:space="preserve">channels, </w:t>
      </w:r>
      <w:r w:rsidR="00AF3DCB">
        <w:rPr>
          <w:rFonts w:eastAsiaTheme="minorEastAsia"/>
        </w:rPr>
        <w:t xml:space="preserve">by requesting </w:t>
      </w:r>
      <w:r w:rsidRPr="00872F5F">
        <w:rPr>
          <w:rFonts w:eastAsiaTheme="minorEastAsia"/>
        </w:rPr>
        <w:t xml:space="preserve">a waiver of inviolability for this purpose by the sending state, or </w:t>
      </w:r>
      <w:r w:rsidR="00AF3DCB">
        <w:rPr>
          <w:rFonts w:eastAsiaTheme="minorEastAsia"/>
        </w:rPr>
        <w:t xml:space="preserve">by arranging </w:t>
      </w:r>
      <w:r w:rsidRPr="00872F5F">
        <w:rPr>
          <w:rFonts w:eastAsiaTheme="minorEastAsia"/>
        </w:rPr>
        <w:t>service upon them in the sending state.</w:t>
      </w:r>
    </w:p>
    <w:p w14:paraId="65177D11" w14:textId="2C07C73D" w:rsidR="00851A89" w:rsidRPr="00872F5F" w:rsidRDefault="00461DCC" w:rsidP="00461DCC">
      <w:pPr>
        <w:spacing w:line="276" w:lineRule="auto"/>
        <w:ind w:firstLine="720"/>
        <w:jc w:val="both"/>
        <w:rPr>
          <w:rFonts w:eastAsiaTheme="minorEastAsia"/>
        </w:rPr>
      </w:pPr>
      <w:r w:rsidRPr="00872F5F">
        <w:rPr>
          <w:rFonts w:eastAsiaTheme="minorEastAsia"/>
        </w:rPr>
        <w:t xml:space="preserve">A diplomatic agent’s private residence, papers, and correspondence are inviolable to the same extent as those of the mission. Id. </w:t>
      </w:r>
      <w:r w:rsidR="00851A89" w:rsidRPr="00872F5F">
        <w:rPr>
          <w:rFonts w:eastAsiaTheme="minorEastAsia"/>
        </w:rPr>
        <w:t>art. </w:t>
      </w:r>
      <w:r w:rsidRPr="00872F5F">
        <w:rPr>
          <w:rFonts w:eastAsiaTheme="minorEastAsia"/>
        </w:rPr>
        <w:t xml:space="preserve">30; see </w:t>
      </w:r>
      <w:r w:rsidR="00872F5F" w:rsidRPr="00872F5F">
        <w:rPr>
          <w:rFonts w:eastAsiaTheme="minorEastAsia"/>
        </w:rPr>
        <w:t>§ </w:t>
      </w:r>
      <w:r w:rsidRPr="00872F5F">
        <w:rPr>
          <w:rFonts w:eastAsiaTheme="minorEastAsia"/>
        </w:rPr>
        <w:t>474 (discussing inviolability of the mission’s premises, archives and documents, and official correspondence). Such residence may include a range of places where a diplomatic agent resides, even temporarily, such as a hotel room.</w:t>
      </w:r>
    </w:p>
    <w:p w14:paraId="125143D7" w14:textId="7D546739" w:rsidR="00461DCC" w:rsidRPr="00872F5F" w:rsidRDefault="00461DCC" w:rsidP="00461DCC">
      <w:pPr>
        <w:spacing w:line="276" w:lineRule="auto"/>
        <w:ind w:firstLine="720"/>
        <w:jc w:val="both"/>
        <w:rPr>
          <w:rFonts w:eastAsiaTheme="minorHAnsi"/>
        </w:rPr>
      </w:pPr>
      <w:r w:rsidRPr="00872F5F">
        <w:rPr>
          <w:rFonts w:eastAsiaTheme="minorHAnsi"/>
        </w:rPr>
        <w:t xml:space="preserve">Article 31(3) provides: “No measures of execution may be taken in respect of a diplomatic agent except in the cases coming under subparagraphs (a), (b) and (c) of paragraph 1 of this article [exceptions to immunity from civil and administrative jurisdiction], and provided that the measures concerned can be taken without infringing the inviolability of his person or of his residence.” Thus, a civil judgment against a diplomatic agent rendered under one of Article 31(1)’s exceptions may be enforced against the agent’s property provided that it does not infringe the inviolability of the agent’s person or residence. See </w:t>
      </w:r>
      <w:r w:rsidR="00872F5F" w:rsidRPr="00872F5F">
        <w:rPr>
          <w:rFonts w:eastAsiaTheme="minorHAnsi"/>
        </w:rPr>
        <w:t>§ </w:t>
      </w:r>
      <w:r w:rsidRPr="00872F5F">
        <w:rPr>
          <w:rFonts w:eastAsiaTheme="minorHAnsi"/>
        </w:rPr>
        <w:t>473 (discussing inviolability of diplomatic premises).</w:t>
      </w:r>
    </w:p>
    <w:p w14:paraId="6EF0AE04" w14:textId="5E4398CB" w:rsidR="00851A89" w:rsidRPr="00872F5F" w:rsidRDefault="00461DCC" w:rsidP="00461DCC">
      <w:pPr>
        <w:spacing w:line="276" w:lineRule="auto"/>
        <w:ind w:firstLine="720"/>
        <w:jc w:val="both"/>
        <w:rPr>
          <w:rFonts w:eastAsiaTheme="minorEastAsia"/>
        </w:rPr>
      </w:pPr>
      <w:r w:rsidRPr="00872F5F">
        <w:rPr>
          <w:rFonts w:eastAsiaTheme="minorEastAsia"/>
          <w:iCs/>
        </w:rPr>
        <w:t>13.</w:t>
      </w:r>
      <w:r w:rsidRPr="00872F5F">
        <w:rPr>
          <w:rFonts w:eastAsiaTheme="minorEastAsia"/>
        </w:rPr>
        <w:t xml:space="preserve"> </w:t>
      </w:r>
      <w:r w:rsidRPr="00872F5F">
        <w:rPr>
          <w:rFonts w:eastAsiaTheme="minorEastAsia"/>
          <w:i/>
          <w:iCs/>
        </w:rPr>
        <w:t>Privileges.</w:t>
      </w:r>
      <w:r w:rsidRPr="00872F5F">
        <w:rPr>
          <w:rFonts w:eastAsiaTheme="minorEastAsia"/>
        </w:rPr>
        <w:t xml:space="preserve"> Diplomatic agents are exempt from social security provisions in the receiving state with respect to services rendered to the sending state. VCDR </w:t>
      </w:r>
      <w:r w:rsidR="00851A89" w:rsidRPr="00872F5F">
        <w:rPr>
          <w:rFonts w:eastAsiaTheme="minorEastAsia"/>
        </w:rPr>
        <w:t>art. </w:t>
      </w:r>
      <w:r w:rsidRPr="00872F5F">
        <w:rPr>
          <w:rFonts w:eastAsiaTheme="minorEastAsia"/>
        </w:rPr>
        <w:t xml:space="preserve">33. Diplomatic agents are exempt from services to the receiving state, such as jury duty and military service. Id. </w:t>
      </w:r>
      <w:r w:rsidR="00851A89" w:rsidRPr="00872F5F">
        <w:rPr>
          <w:rFonts w:eastAsiaTheme="minorEastAsia"/>
        </w:rPr>
        <w:t>art. </w:t>
      </w:r>
      <w:r w:rsidRPr="00872F5F">
        <w:rPr>
          <w:rFonts w:eastAsiaTheme="minorEastAsia"/>
        </w:rPr>
        <w:t xml:space="preserve">35. Diplomatic agents are exempt from most inspections of personal baggage. Id. </w:t>
      </w:r>
      <w:r w:rsidR="00851A89" w:rsidRPr="00872F5F">
        <w:rPr>
          <w:rFonts w:eastAsiaTheme="minorEastAsia"/>
        </w:rPr>
        <w:t>art. </w:t>
      </w:r>
      <w:r w:rsidRPr="00872F5F">
        <w:rPr>
          <w:rFonts w:eastAsiaTheme="minorEastAsia"/>
        </w:rPr>
        <w:t xml:space="preserve">36(2). Article 34 states that diplomatic agents are exempt from all dues and taxes except for (a) indirect taxes normally incorporated in the prices of goods and services; (b) dues and taxes on private immovable property in the receiving state that is not held on behalf of the sending state for the purposes of the mission; (c) estate, succession, or inheritance duties unless the property is removed from the receiving state; (d) dues and taxes on private income and investments having a source in the receiving state; (e) charges for specific services; and (f) registration and similar fees with respect to immovable property. Article 36(1) states that diplomatic agents are exempt from customs duties on certain items. In practice, however, exemptions from </w:t>
      </w:r>
      <w:r w:rsidR="00A8459B">
        <w:rPr>
          <w:rFonts w:eastAsiaTheme="minorEastAsia"/>
        </w:rPr>
        <w:t xml:space="preserve">dues, </w:t>
      </w:r>
      <w:r w:rsidRPr="00872F5F">
        <w:rPr>
          <w:rFonts w:eastAsiaTheme="minorEastAsia"/>
        </w:rPr>
        <w:t>taxes</w:t>
      </w:r>
      <w:r w:rsidR="00A8459B">
        <w:rPr>
          <w:rFonts w:eastAsiaTheme="minorEastAsia"/>
        </w:rPr>
        <w:t>,</w:t>
      </w:r>
      <w:r w:rsidRPr="00872F5F">
        <w:rPr>
          <w:rFonts w:eastAsiaTheme="minorEastAsia"/>
        </w:rPr>
        <w:t xml:space="preserve"> and customs duties may vary depending on the sending state because more restrictive or more favorable treatment has been extended under Article 47.</w:t>
      </w:r>
    </w:p>
    <w:p w14:paraId="024203D0" w14:textId="334D8EB9" w:rsidR="00461DCC" w:rsidRPr="00224AE1" w:rsidRDefault="00461DCC" w:rsidP="00461DCC">
      <w:pPr>
        <w:spacing w:line="276" w:lineRule="auto"/>
        <w:ind w:firstLine="720"/>
        <w:jc w:val="both"/>
        <w:rPr>
          <w:rFonts w:eastAsiaTheme="minorEastAsia"/>
          <w:spacing w:val="-1"/>
        </w:rPr>
      </w:pPr>
      <w:r w:rsidRPr="00224AE1">
        <w:rPr>
          <w:rFonts w:eastAsiaTheme="minorEastAsia"/>
          <w:spacing w:val="-1"/>
        </w:rPr>
        <w:t xml:space="preserve">Without prejudice to their privileges and immunities, diplomatic agents are subject to the law of the receiving state generally, including its traffic laws, fire regulations, and criminal, property, and tort laws. They have a duty to respect the laws and regulations of the receiving state. Id. </w:t>
      </w:r>
      <w:r w:rsidR="00851A89" w:rsidRPr="00224AE1">
        <w:rPr>
          <w:rFonts w:eastAsiaTheme="minorEastAsia"/>
          <w:spacing w:val="-1"/>
        </w:rPr>
        <w:t>art. </w:t>
      </w:r>
      <w:r w:rsidRPr="00224AE1">
        <w:rPr>
          <w:rFonts w:eastAsiaTheme="minorEastAsia"/>
          <w:spacing w:val="-1"/>
        </w:rPr>
        <w:t xml:space="preserve">41(1). However, the receiving state’s ability to enforce such laws may be limited by diplomatic agents’ immunities and inviolability. Under the Diplomatic Relations Act, members of a mission and their families are required to have motor vehicle liability insurance. 22 U.S.C. </w:t>
      </w:r>
      <w:r w:rsidR="00872F5F" w:rsidRPr="00224AE1">
        <w:rPr>
          <w:rFonts w:eastAsiaTheme="minorEastAsia"/>
          <w:spacing w:val="-1"/>
        </w:rPr>
        <w:t>§ </w:t>
      </w:r>
      <w:r w:rsidRPr="00224AE1">
        <w:rPr>
          <w:rFonts w:eastAsiaTheme="minorEastAsia"/>
          <w:spacing w:val="-1"/>
        </w:rPr>
        <w:t>254e.</w:t>
      </w:r>
    </w:p>
    <w:p w14:paraId="39990241" w14:textId="77D77FDE" w:rsidR="00461DCC" w:rsidRPr="00872F5F" w:rsidRDefault="00461DCC" w:rsidP="00461DCC">
      <w:pPr>
        <w:spacing w:line="276" w:lineRule="auto"/>
        <w:ind w:firstLine="720"/>
        <w:jc w:val="both"/>
        <w:rPr>
          <w:rFonts w:eastAsiaTheme="minorEastAsia"/>
        </w:rPr>
      </w:pPr>
      <w:r w:rsidRPr="00872F5F">
        <w:rPr>
          <w:rFonts w:eastAsiaTheme="minorEastAsia"/>
          <w:iCs/>
        </w:rPr>
        <w:t>14.</w:t>
      </w:r>
      <w:r w:rsidRPr="00872F5F">
        <w:rPr>
          <w:rFonts w:eastAsiaTheme="minorEastAsia"/>
        </w:rPr>
        <w:t xml:space="preserve"> </w:t>
      </w:r>
      <w:r w:rsidRPr="00872F5F">
        <w:rPr>
          <w:rFonts w:eastAsiaTheme="minorEastAsia"/>
          <w:i/>
          <w:iCs/>
        </w:rPr>
        <w:t>Obligation to provide protection for diplomatic personnel.</w:t>
      </w:r>
      <w:r w:rsidRPr="00872F5F">
        <w:rPr>
          <w:rFonts w:eastAsiaTheme="minorEastAsia"/>
        </w:rPr>
        <w:t xml:space="preserve"> Article 29 of the VCDR provides: “The receiving State shall treat [a diplomatic agent] with due respect and shall take all appropriate steps to prevent any attack on his person, freedom or dignity.” The United States is also party to the Convention on the Prevention and Punishment of Crimes against Internationally Protected Persons, Including Diplomatic Agents, Dec. 14, 1973, 28 U.S.T. 1975, T.I.A.S. No. 8532, 1035 U.N.T.S. 167, which requires treaty parties to criminalize attacks on diplomats and others and contains obligations related to the prosecution or extradition of alleged offenders. The </w:t>
      </w:r>
      <w:r w:rsidRPr="00872F5F">
        <w:rPr>
          <w:rFonts w:eastAsiaTheme="minorEastAsia"/>
        </w:rPr>
        <w:lastRenderedPageBreak/>
        <w:t xml:space="preserve">United States implements this convention through several provisions of federal criminal law. </w:t>
      </w:r>
      <w:r w:rsidRPr="00872F5F">
        <w:rPr>
          <w:rFonts w:eastAsiaTheme="minorEastAsia"/>
          <w:i/>
          <w:iCs/>
        </w:rPr>
        <w:t>See</w:t>
      </w:r>
      <w:r w:rsidRPr="00872F5F">
        <w:rPr>
          <w:rFonts w:eastAsiaTheme="minorEastAsia"/>
        </w:rPr>
        <w:t xml:space="preserve"> 18 U.S.C. §</w:t>
      </w:r>
      <w:r w:rsidR="00872F5F" w:rsidRPr="00872F5F">
        <w:rPr>
          <w:rFonts w:eastAsiaTheme="minorEastAsia"/>
        </w:rPr>
        <w:t>§ </w:t>
      </w:r>
      <w:r w:rsidRPr="00872F5F">
        <w:rPr>
          <w:rFonts w:eastAsiaTheme="minorEastAsia"/>
        </w:rPr>
        <w:t>112, 970, 1116, 1201.</w:t>
      </w:r>
    </w:p>
    <w:p w14:paraId="1B65C6BB" w14:textId="4AB68BC4" w:rsidR="00851A89" w:rsidRPr="00224AE1" w:rsidRDefault="00461DCC" w:rsidP="00461DCC">
      <w:pPr>
        <w:spacing w:line="276" w:lineRule="auto"/>
        <w:ind w:firstLine="720"/>
        <w:jc w:val="both"/>
        <w:rPr>
          <w:rFonts w:eastAsiaTheme="minorEastAsia"/>
          <w:spacing w:val="-1"/>
        </w:rPr>
      </w:pPr>
      <w:r w:rsidRPr="00224AE1">
        <w:rPr>
          <w:rFonts w:eastAsiaTheme="minorEastAsia"/>
          <w:iCs/>
          <w:spacing w:val="-1"/>
        </w:rPr>
        <w:t>15.</w:t>
      </w:r>
      <w:r w:rsidRPr="00224AE1">
        <w:rPr>
          <w:rFonts w:eastAsiaTheme="minorEastAsia"/>
          <w:spacing w:val="-1"/>
        </w:rPr>
        <w:t xml:space="preserve"> </w:t>
      </w:r>
      <w:r w:rsidRPr="00224AE1">
        <w:rPr>
          <w:rFonts w:eastAsiaTheme="minorEastAsia"/>
          <w:i/>
          <w:iCs/>
          <w:spacing w:val="-1"/>
        </w:rPr>
        <w:t>Duration of diplomatic immunity and residual immunity.</w:t>
      </w:r>
      <w:r w:rsidRPr="00224AE1">
        <w:rPr>
          <w:rFonts w:eastAsiaTheme="minorEastAsia"/>
          <w:spacing w:val="-1"/>
        </w:rPr>
        <w:t xml:space="preserve"> Diplomatic immunity begins when persons entitled to such immunity enter the territory of the receiving state to take up their posts or, if already present in the territory, have their appointments notified to the receiving state. VCDR </w:t>
      </w:r>
      <w:r w:rsidR="00851A89" w:rsidRPr="00224AE1">
        <w:rPr>
          <w:rFonts w:eastAsiaTheme="minorEastAsia"/>
          <w:spacing w:val="-1"/>
        </w:rPr>
        <w:t>art. </w:t>
      </w:r>
      <w:r w:rsidRPr="00224AE1">
        <w:rPr>
          <w:rFonts w:eastAsiaTheme="minorEastAsia"/>
          <w:spacing w:val="-1"/>
        </w:rPr>
        <w:t xml:space="preserve">39(1). After the diplomatic functions of such persons end, diplomatic immunity continues until such persons leave the territory of the receiving state or have been given a reasonable time to do so, whichever comes first. VCDR </w:t>
      </w:r>
      <w:r w:rsidR="00851A89" w:rsidRPr="00224AE1">
        <w:rPr>
          <w:rFonts w:eastAsiaTheme="minorEastAsia"/>
          <w:spacing w:val="-1"/>
        </w:rPr>
        <w:t>art. </w:t>
      </w:r>
      <w:r w:rsidRPr="00224AE1">
        <w:rPr>
          <w:rFonts w:eastAsiaTheme="minorEastAsia"/>
          <w:spacing w:val="-1"/>
        </w:rPr>
        <w:t>39(2); see, e.g., United States v. Guinand, 688 F. Supp. 774, 776-</w:t>
      </w:r>
      <w:r w:rsidR="00133DAC" w:rsidRPr="00224AE1">
        <w:rPr>
          <w:rFonts w:eastAsiaTheme="minorEastAsia"/>
          <w:spacing w:val="-1"/>
        </w:rPr>
        <w:t>7</w:t>
      </w:r>
      <w:r w:rsidRPr="00224AE1">
        <w:rPr>
          <w:rFonts w:eastAsiaTheme="minorEastAsia"/>
          <w:spacing w:val="-1"/>
        </w:rPr>
        <w:t xml:space="preserve">77 (D.D.C. 1988) (holding that former diplomat who failed to leave the United States within a reasonable time was not entitled to immunity). In general, the United States does not extend immunity to foreign mission members after the foreign mission has submitted a notification of termination of their functions and they have had a reasonable time to depart. The United States generally considers 30 days to be such reasonable time, unless in a particular case a different time has been specified by the Department of State. Office of Foreign Missions, Accreditation Handbook </w:t>
      </w:r>
      <w:r w:rsidR="00872F5F" w:rsidRPr="00224AE1">
        <w:rPr>
          <w:rFonts w:eastAsiaTheme="minorEastAsia"/>
          <w:spacing w:val="-1"/>
        </w:rPr>
        <w:t>§ </w:t>
      </w:r>
      <w:r w:rsidRPr="00224AE1">
        <w:rPr>
          <w:rFonts w:eastAsiaTheme="minorEastAsia"/>
          <w:spacing w:val="-1"/>
        </w:rPr>
        <w:t>4 (2021). If the United States declares any mission member persona non grata or not acceptable pursuant to Article 9 of the VCDR, the Department of State will typically specify a timeframe within which the person must depart, and the person will no longer enjoy privileges or immunities at the expiration of that timeframe if they have failed to depart.</w:t>
      </w:r>
    </w:p>
    <w:p w14:paraId="76DE9FE7" w14:textId="51D527C0" w:rsidR="00461DCC" w:rsidRPr="00872F5F" w:rsidRDefault="00461DCC" w:rsidP="00461DCC">
      <w:pPr>
        <w:spacing w:line="276" w:lineRule="auto"/>
        <w:ind w:firstLine="720"/>
        <w:jc w:val="both"/>
        <w:rPr>
          <w:rFonts w:eastAsiaTheme="minorHAnsi"/>
        </w:rPr>
      </w:pPr>
      <w:r w:rsidRPr="00872F5F">
        <w:rPr>
          <w:rFonts w:eastAsiaTheme="minorHAnsi"/>
        </w:rPr>
        <w:t xml:space="preserve">Under Article 39(2) of the VCDR, former members of a mission are entitled to residual immunity “with respect to acts performed by such a person in the exercise of his functions as a member of the mission.” See Swarna v. Al-Awadi, 622 F.3d 123, 135 (2d Cir. 2010) (holding that “residual immunity encompasses . . . only such acts as are directly imputable to the state or inextricably tied to a diplomat’s professional activities”); </w:t>
      </w:r>
      <w:proofErr w:type="spellStart"/>
      <w:r w:rsidRPr="00872F5F">
        <w:rPr>
          <w:rFonts w:eastAsiaTheme="minorHAnsi"/>
        </w:rPr>
        <w:t>Ravelombonjy</w:t>
      </w:r>
      <w:proofErr w:type="spellEnd"/>
      <w:r w:rsidRPr="00872F5F">
        <w:rPr>
          <w:rFonts w:eastAsiaTheme="minorHAnsi"/>
        </w:rPr>
        <w:t xml:space="preserve"> v. </w:t>
      </w:r>
      <w:proofErr w:type="spellStart"/>
      <w:r w:rsidRPr="00872F5F">
        <w:rPr>
          <w:rFonts w:eastAsiaTheme="minorHAnsi"/>
        </w:rPr>
        <w:t>Zinsou-Fatimabay</w:t>
      </w:r>
      <w:proofErr w:type="spellEnd"/>
      <w:r w:rsidRPr="00872F5F">
        <w:rPr>
          <w:rFonts w:eastAsiaTheme="minorHAnsi"/>
        </w:rPr>
        <w:t>, 632 F. Supp. 3d 239, 254-</w:t>
      </w:r>
      <w:r w:rsidR="00133DAC" w:rsidRPr="00872F5F">
        <w:rPr>
          <w:rFonts w:eastAsiaTheme="minorHAnsi"/>
        </w:rPr>
        <w:t>2</w:t>
      </w:r>
      <w:r w:rsidRPr="00872F5F">
        <w:rPr>
          <w:rFonts w:eastAsiaTheme="minorHAnsi"/>
        </w:rPr>
        <w:t xml:space="preserve">55 (S.D.N.Y. 2022) (“[A] diplomatic agent’s employment of an individual is not an official act ‘when the employment at issue is not </w:t>
      </w:r>
      <w:r w:rsidRPr="00872F5F">
        <w:rPr>
          <w:rFonts w:eastAsiaTheme="minorHAnsi"/>
          <w:i/>
          <w:iCs/>
        </w:rPr>
        <w:t>solely</w:t>
      </w:r>
      <w:r w:rsidRPr="00872F5F">
        <w:rPr>
          <w:rFonts w:eastAsiaTheme="minorHAnsi"/>
        </w:rPr>
        <w:t xml:space="preserve"> for the purpose of supporting the diplomatic agent’s exercise of his diplomatic functions.’” (quoting </w:t>
      </w:r>
      <w:proofErr w:type="spellStart"/>
      <w:r w:rsidRPr="00872F5F">
        <w:rPr>
          <w:rFonts w:eastAsiaTheme="minorHAnsi"/>
        </w:rPr>
        <w:t>Baoanan</w:t>
      </w:r>
      <w:proofErr w:type="spellEnd"/>
      <w:r w:rsidRPr="00872F5F">
        <w:rPr>
          <w:rFonts w:eastAsiaTheme="minorHAnsi"/>
        </w:rPr>
        <w:t xml:space="preserve"> v. Baja, 627 F. Supp. 2d 155, 170 (S.D.N.Y. 2009)) (emphasis in original)). </w:t>
      </w:r>
      <w:r w:rsidR="00CD7D49">
        <w:rPr>
          <w:rFonts w:eastAsiaTheme="minorHAnsi"/>
        </w:rPr>
        <w:t>One court</w:t>
      </w:r>
      <w:r w:rsidRPr="00872F5F">
        <w:rPr>
          <w:rFonts w:eastAsiaTheme="minorHAnsi"/>
        </w:rPr>
        <w:t xml:space="preserve"> held that former U.N. officials were entitled to residual immunity against claims of sex discrimination, retaliation, and intentional infliction of emotional distress by a former employee because the claims “involve personnel management decisions falling within the ambit of the defendants’ professional responsibilities</w:t>
      </w:r>
      <w:r w:rsidR="00CD7D49">
        <w:rPr>
          <w:rFonts w:eastAsiaTheme="minorHAnsi"/>
        </w:rPr>
        <w:t>,</w:t>
      </w:r>
      <w:r w:rsidRPr="00872F5F">
        <w:rPr>
          <w:rFonts w:eastAsiaTheme="minorHAnsi"/>
        </w:rPr>
        <w:t xml:space="preserve">” </w:t>
      </w:r>
      <w:r w:rsidR="00CD7D49">
        <w:rPr>
          <w:rFonts w:eastAsiaTheme="minorHAnsi"/>
        </w:rPr>
        <w:t xml:space="preserve">while finding it unnecessary to address immunity with respect to a state-law battery claim. </w:t>
      </w:r>
      <w:r w:rsidRPr="00872F5F">
        <w:rPr>
          <w:rFonts w:eastAsiaTheme="minorHAnsi"/>
        </w:rPr>
        <w:t xml:space="preserve">Brzak v. United Nations, 597 F.3d 107, 113 (2d Cir. 2010); see also Fontaine v. Perm. Mission of Chile to U.N., No. 17 CIV. 10086 (AT), 2020 WL 5424156, at *5 (S.D.N.Y. Aug. 18, 2020). By contrast, courts in the United States have held that a former diplomat’s employment and mistreatment of a domestic worker were not acts performed in the exercise of </w:t>
      </w:r>
      <w:r w:rsidR="00561966" w:rsidRPr="00872F5F">
        <w:rPr>
          <w:rFonts w:eastAsiaTheme="minorHAnsi"/>
        </w:rPr>
        <w:t xml:space="preserve">the diplomat’s </w:t>
      </w:r>
      <w:r w:rsidRPr="00872F5F">
        <w:rPr>
          <w:rFonts w:eastAsiaTheme="minorHAnsi"/>
        </w:rPr>
        <w:t xml:space="preserve">official functions. </w:t>
      </w:r>
      <w:r w:rsidRPr="00872F5F">
        <w:rPr>
          <w:rFonts w:eastAsiaTheme="minorHAnsi"/>
          <w:i/>
          <w:iCs/>
        </w:rPr>
        <w:t>Swarna</w:t>
      </w:r>
      <w:r w:rsidRPr="00872F5F">
        <w:rPr>
          <w:rFonts w:eastAsiaTheme="minorHAnsi"/>
        </w:rPr>
        <w:t xml:space="preserve">, 622 F.3d at 138; </w:t>
      </w:r>
      <w:proofErr w:type="spellStart"/>
      <w:r w:rsidRPr="00872F5F">
        <w:rPr>
          <w:rFonts w:eastAsiaTheme="minorHAnsi"/>
          <w:i/>
          <w:iCs/>
        </w:rPr>
        <w:t>Baoanan</w:t>
      </w:r>
      <w:proofErr w:type="spellEnd"/>
      <w:r w:rsidRPr="00872F5F">
        <w:rPr>
          <w:rFonts w:eastAsiaTheme="minorHAnsi"/>
        </w:rPr>
        <w:t>, 627 F. Supp. 2d at 164-</w:t>
      </w:r>
      <w:r w:rsidR="00561966" w:rsidRPr="00872F5F">
        <w:rPr>
          <w:rFonts w:eastAsiaTheme="minorHAnsi"/>
        </w:rPr>
        <w:t>1</w:t>
      </w:r>
      <w:r w:rsidRPr="00872F5F">
        <w:rPr>
          <w:rFonts w:eastAsiaTheme="minorHAnsi"/>
        </w:rPr>
        <w:t>70; see also United States v. Al Sharaf, 183 F. Supp. 3d 45, 53 (D.D.C. 2016)</w:t>
      </w:r>
      <w:r w:rsidRPr="00872F5F">
        <w:rPr>
          <w:rFonts w:eastAsiaTheme="minorHAnsi"/>
          <w:i/>
          <w:iCs/>
        </w:rPr>
        <w:t xml:space="preserve"> </w:t>
      </w:r>
      <w:r w:rsidRPr="00872F5F">
        <w:rPr>
          <w:rFonts w:eastAsiaTheme="minorHAnsi"/>
        </w:rPr>
        <w:t xml:space="preserve">(holding that scheme to conceal the source of the embezzled funds fell outside defendant’s official functions). Family members do not enjoy residual immunity unless they were also members of the mission with official functions. </w:t>
      </w:r>
      <w:r w:rsidRPr="00872F5F">
        <w:rPr>
          <w:rFonts w:eastAsiaTheme="minorHAnsi"/>
          <w:i/>
          <w:iCs/>
        </w:rPr>
        <w:t>Swarna</w:t>
      </w:r>
      <w:r w:rsidRPr="00872F5F">
        <w:rPr>
          <w:rFonts w:eastAsiaTheme="minorHAnsi"/>
        </w:rPr>
        <w:t>, 622 F.3d</w:t>
      </w:r>
      <w:r w:rsidRPr="00872F5F">
        <w:rPr>
          <w:rFonts w:eastAsiaTheme="minorHAnsi"/>
          <w:i/>
          <w:iCs/>
        </w:rPr>
        <w:t xml:space="preserve"> </w:t>
      </w:r>
      <w:r w:rsidRPr="00872F5F">
        <w:rPr>
          <w:rFonts w:eastAsiaTheme="minorHAnsi"/>
        </w:rPr>
        <w:t>at 134 (“Residual immunity applies only to a person who was ‘a member of the mission.’”).</w:t>
      </w:r>
    </w:p>
    <w:p w14:paraId="55A96324" w14:textId="637C50C2" w:rsidR="00461DCC" w:rsidRPr="00872F5F" w:rsidRDefault="00461DCC" w:rsidP="00461DCC">
      <w:pPr>
        <w:spacing w:line="276" w:lineRule="auto"/>
        <w:ind w:firstLine="720"/>
        <w:jc w:val="both"/>
        <w:rPr>
          <w:rFonts w:eastAsiaTheme="minorHAnsi"/>
        </w:rPr>
      </w:pPr>
      <w:r w:rsidRPr="00872F5F">
        <w:rPr>
          <w:rFonts w:eastAsiaTheme="minorHAnsi"/>
          <w:iCs/>
        </w:rPr>
        <w:lastRenderedPageBreak/>
        <w:t>16.</w:t>
      </w:r>
      <w:r w:rsidRPr="00872F5F">
        <w:rPr>
          <w:rFonts w:eastAsiaTheme="minorHAnsi"/>
        </w:rPr>
        <w:t xml:space="preserve"> </w:t>
      </w:r>
      <w:r w:rsidRPr="00872F5F">
        <w:rPr>
          <w:rFonts w:eastAsiaTheme="minorHAnsi"/>
          <w:i/>
          <w:iCs/>
        </w:rPr>
        <w:t>Raising diplomatic immunity.</w:t>
      </w:r>
      <w:r w:rsidRPr="00872F5F">
        <w:rPr>
          <w:rFonts w:eastAsiaTheme="minorHAnsi"/>
        </w:rPr>
        <w:t xml:space="preserve"> The Diplomatic Relations Act provides that diplomatic immunity “may be established upon motion or suggestion by or on behalf of the individual, or as otherwise permitted by law or applicable rules of procedure.” 22 U.S.C. </w:t>
      </w:r>
      <w:r w:rsidR="00872F5F" w:rsidRPr="00872F5F">
        <w:rPr>
          <w:rFonts w:eastAsiaTheme="minorHAnsi"/>
        </w:rPr>
        <w:t>§ </w:t>
      </w:r>
      <w:r w:rsidRPr="00872F5F">
        <w:rPr>
          <w:rFonts w:eastAsiaTheme="minorHAnsi"/>
        </w:rPr>
        <w:t xml:space="preserve">254d. Thus, immunity may be raised by a person entitled to immunity, by the sending state, or by the United States. See United States v. Al Sharaf, 183 F. Supp. 3d 45, 51-52 (D.D.C. 2016) (rejecting argument that diplomatic immunity may be raised only by the sending state). Although diplomatic agents are entitled to raise diplomatic immunity as a defense, “they are not required to do so and their failure to do so does not constitute a default on which judgment can be entered.” </w:t>
      </w:r>
      <w:proofErr w:type="spellStart"/>
      <w:r w:rsidRPr="00872F5F">
        <w:rPr>
          <w:rFonts w:eastAsiaTheme="minorHAnsi"/>
        </w:rPr>
        <w:t>Bersoum</w:t>
      </w:r>
      <w:proofErr w:type="spellEnd"/>
      <w:r w:rsidRPr="00872F5F">
        <w:rPr>
          <w:rFonts w:eastAsiaTheme="minorHAnsi"/>
        </w:rPr>
        <w:t xml:space="preserve"> v. </w:t>
      </w:r>
      <w:proofErr w:type="spellStart"/>
      <w:r w:rsidRPr="00872F5F">
        <w:rPr>
          <w:rFonts w:eastAsiaTheme="minorHAnsi"/>
        </w:rPr>
        <w:t>Aboteat</w:t>
      </w:r>
      <w:proofErr w:type="spellEnd"/>
      <w:r w:rsidRPr="00872F5F">
        <w:rPr>
          <w:rFonts w:eastAsiaTheme="minorHAnsi"/>
        </w:rPr>
        <w:t>, 568 F. Supp. 3d 443, 455 (S.D.N.Y. 2021). The United States has standing to appeal a denial of diplomatic immunity even when it is not a party to the action. See Tachiona v. United States, 386 F.3d 205, 214 (2d Cir. 2004) (“We conclude that the asserted adverse effects of the district court’s decision on the Government’s interests in (1) ensuring that the United States does not violate its treaty obligations, and (2) guarding its authority to set the terms upon which foreign ambassadors are received, are sufficient to confer standing on the Government to appeal the district court’s ruling . . . .”).</w:t>
      </w:r>
    </w:p>
    <w:p w14:paraId="5E4D5071" w14:textId="0BCB2C4A" w:rsidR="00461DCC" w:rsidRPr="00224AE1" w:rsidRDefault="00461DCC" w:rsidP="00461DCC">
      <w:pPr>
        <w:spacing w:line="276" w:lineRule="auto"/>
        <w:ind w:firstLine="720"/>
        <w:jc w:val="both"/>
        <w:rPr>
          <w:rFonts w:eastAsiaTheme="minorEastAsia"/>
          <w:spacing w:val="-1"/>
        </w:rPr>
      </w:pPr>
      <w:r w:rsidRPr="00224AE1">
        <w:rPr>
          <w:rFonts w:eastAsiaTheme="minorEastAsia"/>
          <w:spacing w:val="-1"/>
        </w:rPr>
        <w:t xml:space="preserve">Federal courts typically treat diplomatic immunity as a question of subject-matter jurisdiction. See, e.g., Broidy Capital Mgt. LLC v. Benomar, 944 F.3d 436, 443 (2d Cir. 2019) (“Diplomatic immunity is a matter of subject matter jurisdiction.”); Phillips v. Oosterbaan, 508 F. Supp. 3d 1103, 1111-1112 (D. Utah 2020) (treating diplomatic immunity as question of subject-matter jurisdiction); Fun v. Pulgar, 993 F. Supp. 2d 470, 474 (D.N.J. 2014) (same). This practice seems to be borrowed from the federal courts’ treatment of state immunity as a question of subject-matter jurisdiction under the Foreign Sovereign Immunities Act (FSIA). See 28 U.S.C. </w:t>
      </w:r>
      <w:r w:rsidR="00872F5F" w:rsidRPr="00224AE1">
        <w:rPr>
          <w:rFonts w:eastAsiaTheme="minorEastAsia"/>
          <w:spacing w:val="-1"/>
        </w:rPr>
        <w:t>§ </w:t>
      </w:r>
      <w:r w:rsidRPr="00224AE1">
        <w:rPr>
          <w:rFonts w:eastAsiaTheme="minorEastAsia"/>
          <w:spacing w:val="-1"/>
        </w:rPr>
        <w:t xml:space="preserve">1330(a); see also </w:t>
      </w:r>
      <w:r w:rsidR="00872F5F" w:rsidRPr="00224AE1">
        <w:rPr>
          <w:rFonts w:eastAsiaTheme="minorEastAsia"/>
          <w:spacing w:val="-1"/>
        </w:rPr>
        <w:t>§ </w:t>
      </w:r>
      <w:r w:rsidRPr="00224AE1">
        <w:rPr>
          <w:rFonts w:eastAsiaTheme="minorEastAsia"/>
          <w:spacing w:val="-1"/>
        </w:rPr>
        <w:t>451</w:t>
      </w:r>
      <w:r w:rsidR="00216D3B" w:rsidRPr="00224AE1">
        <w:rPr>
          <w:rFonts w:eastAsiaTheme="minorEastAsia"/>
          <w:spacing w:val="-1"/>
        </w:rPr>
        <w:t>,</w:t>
      </w:r>
      <w:r w:rsidRPr="00224AE1">
        <w:rPr>
          <w:rFonts w:eastAsiaTheme="minorEastAsia"/>
          <w:spacing w:val="-1"/>
        </w:rPr>
        <w:t xml:space="preserve"> Comment </w:t>
      </w:r>
      <w:r w:rsidRPr="00224AE1">
        <w:rPr>
          <w:rFonts w:eastAsiaTheme="minorEastAsia"/>
          <w:i/>
          <w:iCs/>
          <w:spacing w:val="-1"/>
        </w:rPr>
        <w:t>b</w:t>
      </w:r>
      <w:r w:rsidRPr="00224AE1">
        <w:rPr>
          <w:rFonts w:eastAsiaTheme="minorEastAsia"/>
          <w:spacing w:val="-1"/>
        </w:rPr>
        <w:t xml:space="preserve"> (discussing subject-matter jurisdiction under the FSIA). The Diplomatic Relations Act, by contrast, does not require such treatment. That act simply provides that “[a]</w:t>
      </w:r>
      <w:proofErr w:type="spellStart"/>
      <w:r w:rsidRPr="00224AE1">
        <w:rPr>
          <w:rFonts w:eastAsiaTheme="minorEastAsia"/>
          <w:spacing w:val="-1"/>
        </w:rPr>
        <w:t>ny</w:t>
      </w:r>
      <w:proofErr w:type="spellEnd"/>
      <w:r w:rsidRPr="00224AE1">
        <w:rPr>
          <w:rFonts w:eastAsiaTheme="minorEastAsia"/>
          <w:spacing w:val="-1"/>
        </w:rPr>
        <w:t xml:space="preserve"> action or proceeding brought against an individual who is entitled to immunity with respect to such action or proceeding . . . shall be dismissed,” 22 U.S.C. </w:t>
      </w:r>
      <w:r w:rsidR="00872F5F" w:rsidRPr="00224AE1">
        <w:rPr>
          <w:rFonts w:eastAsiaTheme="minorEastAsia"/>
          <w:spacing w:val="-1"/>
        </w:rPr>
        <w:t>§ </w:t>
      </w:r>
      <w:r w:rsidRPr="00224AE1">
        <w:rPr>
          <w:rFonts w:eastAsiaTheme="minorEastAsia"/>
          <w:spacing w:val="-1"/>
        </w:rPr>
        <w:t xml:space="preserve">254d, without specifying that dismissal must be for lack of subject-matter jurisdiction, rather than for lack of personal jurisdiction or failure to state a claim on which relief may be granted. Compare </w:t>
      </w:r>
      <w:r w:rsidR="00872F5F" w:rsidRPr="00224AE1">
        <w:rPr>
          <w:rFonts w:eastAsiaTheme="minorEastAsia"/>
          <w:spacing w:val="-1"/>
        </w:rPr>
        <w:t>§ </w:t>
      </w:r>
      <w:r w:rsidRPr="00224AE1">
        <w:rPr>
          <w:rFonts w:eastAsiaTheme="minorEastAsia"/>
          <w:spacing w:val="-1"/>
        </w:rPr>
        <w:t xml:space="preserve">472, Reporters’ Note </w:t>
      </w:r>
      <w:r w:rsidRPr="00224AE1">
        <w:rPr>
          <w:rFonts w:eastAsiaTheme="minorEastAsia"/>
          <w:iCs/>
          <w:spacing w:val="-1"/>
        </w:rPr>
        <w:t>10</w:t>
      </w:r>
      <w:r w:rsidRPr="00224AE1">
        <w:rPr>
          <w:rFonts w:eastAsiaTheme="minorEastAsia"/>
          <w:spacing w:val="-1"/>
        </w:rPr>
        <w:t xml:space="preserve"> (discussing consular immunity as an affirmative defense). Neither does the VCDR require that diplomatic immunity be treated as a question of subject-matter jurisdiction. Although Article 31 speaks of immunity from “jurisdiction,” this does not necessarily mean “subject-matter jurisdiction.” It is well established that international law does not dictate how such immunity should be </w:t>
      </w:r>
      <w:r w:rsidR="00FC60DB">
        <w:rPr>
          <w:rFonts w:eastAsiaTheme="minorEastAsia"/>
          <w:spacing w:val="-1"/>
        </w:rPr>
        <w:t>implemented</w:t>
      </w:r>
      <w:r w:rsidRPr="00224AE1">
        <w:rPr>
          <w:rFonts w:eastAsiaTheme="minorEastAsia"/>
          <w:spacing w:val="-1"/>
        </w:rPr>
        <w:t xml:space="preserve"> at a national level. See Restatement of the Law Third, The Foreign Relations Law of the United States </w:t>
      </w:r>
      <w:r w:rsidR="00872F5F" w:rsidRPr="00224AE1">
        <w:rPr>
          <w:rFonts w:eastAsiaTheme="minorEastAsia"/>
          <w:spacing w:val="-1"/>
        </w:rPr>
        <w:t>§ </w:t>
      </w:r>
      <w:r w:rsidRPr="00224AE1">
        <w:rPr>
          <w:rFonts w:eastAsiaTheme="minorEastAsia"/>
          <w:spacing w:val="-1"/>
        </w:rPr>
        <w:t xml:space="preserve">111, Comment </w:t>
      </w:r>
      <w:r w:rsidRPr="00224AE1">
        <w:rPr>
          <w:rFonts w:eastAsiaTheme="minorEastAsia"/>
          <w:i/>
          <w:iCs/>
          <w:spacing w:val="-1"/>
        </w:rPr>
        <w:t>h</w:t>
      </w:r>
      <w:r w:rsidRPr="00224AE1">
        <w:rPr>
          <w:rFonts w:eastAsiaTheme="minorEastAsia"/>
          <w:spacing w:val="-1"/>
        </w:rPr>
        <w:t xml:space="preserve"> (</w:t>
      </w:r>
      <w:r w:rsidRPr="00224AE1">
        <w:rPr>
          <w:rFonts w:eastAsiaTheme="minorEastAsia"/>
          <w:smallCaps/>
          <w:spacing w:val="-1"/>
        </w:rPr>
        <w:t>Am. L. Inst.</w:t>
      </w:r>
      <w:r w:rsidRPr="00224AE1">
        <w:rPr>
          <w:rFonts w:eastAsiaTheme="minorEastAsia"/>
          <w:spacing w:val="-1"/>
        </w:rPr>
        <w:t xml:space="preserve"> 1987) (“In the absence of special agreement, it is ordinarily for the United States to decide how it will carry out its international obligations.”).</w:t>
      </w:r>
    </w:p>
    <w:p w14:paraId="5713DC43" w14:textId="7E6F1039" w:rsidR="00461DCC" w:rsidRPr="00872F5F" w:rsidRDefault="00461DCC" w:rsidP="00461DCC">
      <w:pPr>
        <w:spacing w:line="276" w:lineRule="auto"/>
        <w:ind w:firstLine="720"/>
        <w:jc w:val="both"/>
        <w:rPr>
          <w:rFonts w:eastAsiaTheme="minorEastAsia"/>
        </w:rPr>
      </w:pPr>
      <w:r w:rsidRPr="00872F5F">
        <w:rPr>
          <w:rFonts w:eastAsiaTheme="minorEastAsia"/>
          <w:iCs/>
        </w:rPr>
        <w:t>17.</w:t>
      </w:r>
      <w:r w:rsidRPr="00872F5F">
        <w:rPr>
          <w:rFonts w:eastAsiaTheme="minorEastAsia"/>
        </w:rPr>
        <w:t xml:space="preserve"> </w:t>
      </w:r>
      <w:r w:rsidRPr="00872F5F">
        <w:rPr>
          <w:rFonts w:eastAsiaTheme="minorEastAsia"/>
          <w:i/>
          <w:iCs/>
        </w:rPr>
        <w:t>Waiving diplomatic immunity.</w:t>
      </w:r>
      <w:r w:rsidRPr="00872F5F">
        <w:rPr>
          <w:rFonts w:eastAsiaTheme="minorEastAsia"/>
        </w:rPr>
        <w:t xml:space="preserve"> Diplomatic immunity </w:t>
      </w:r>
      <w:r w:rsidR="00155A90">
        <w:rPr>
          <w:rFonts w:eastAsiaTheme="minorEastAsia"/>
        </w:rPr>
        <w:t xml:space="preserve">is for the benefit of </w:t>
      </w:r>
      <w:r w:rsidRPr="00872F5F">
        <w:rPr>
          <w:rFonts w:eastAsiaTheme="minorEastAsia"/>
        </w:rPr>
        <w:t xml:space="preserve">the </w:t>
      </w:r>
      <w:r w:rsidR="00155A90">
        <w:rPr>
          <w:rFonts w:eastAsiaTheme="minorEastAsia"/>
        </w:rPr>
        <w:t xml:space="preserve">sending </w:t>
      </w:r>
      <w:r w:rsidRPr="00872F5F">
        <w:rPr>
          <w:rFonts w:eastAsiaTheme="minorEastAsia"/>
        </w:rPr>
        <w:t xml:space="preserve">state, not the individual. See VCDR, preamble (stating “that the purpose of such privileges and immunities is not to benefit individuals but to ensure the efficient performance of the functions of diplomatic missions as representing States”). Only the sending state has authority to waive diplomatic immunity. Logan v. Dupuis, 990 F. Supp. 26, 31 (D.D.C. 1997) (“Dupuis thus has no </w:t>
      </w:r>
      <w:r w:rsidRPr="00872F5F">
        <w:rPr>
          <w:rFonts w:eastAsiaTheme="minorEastAsia"/>
        </w:rPr>
        <w:lastRenderedPageBreak/>
        <w:t xml:space="preserve">authority to waive his immunity from civil jurisdiction; that is the prerogative of the government of Canada, which, to date, has declined to do so.”). Under Article 32(2) of the VCDR, a waiver of immunity must be express, not implied from conduct. The customary means of requesting and granting waivers is by diplomatic note. United States v. Deaver, No. CR. 87-096, 1987 WL 13365, at *1 (D.D.C. June 22, 1987) (relying on declaration by the State Department’s Legal Adviser about means of waiving immunity). A waiver of immunity from suit is not a waiver of immunity from execution of a judgment. VCDR </w:t>
      </w:r>
      <w:r w:rsidR="00851A89" w:rsidRPr="00872F5F">
        <w:rPr>
          <w:rFonts w:eastAsiaTheme="minorEastAsia"/>
        </w:rPr>
        <w:t>art. </w:t>
      </w:r>
      <w:r w:rsidRPr="00872F5F">
        <w:rPr>
          <w:rFonts w:eastAsiaTheme="minorEastAsia"/>
        </w:rPr>
        <w:t xml:space="preserve">32(4). A waiver of immunity from criminal proceedings is not necessarily a waiver of immunity from civil proceedings. Knab v. Republic of Georgia, CIV. 97-3118(TFH), 1998 WL 34067108, at *3 (D.D.C. May 29, 1998). The VCDR recognizes that the initiation of proceedings by persons entitled to diplomatic immunity precludes them “from invoking immunity from jurisdiction in respect of any counterclaim directly connected with the principal claim.” Id. </w:t>
      </w:r>
      <w:r w:rsidR="00851A89" w:rsidRPr="00872F5F">
        <w:rPr>
          <w:rFonts w:eastAsiaTheme="minorEastAsia"/>
        </w:rPr>
        <w:t>art. </w:t>
      </w:r>
      <w:r w:rsidRPr="00872F5F">
        <w:rPr>
          <w:rFonts w:eastAsiaTheme="minorEastAsia"/>
        </w:rPr>
        <w:t>32(3); see also Abdulaziz v. Metro. Dade County, 741 F.2d 1328, 1331 (11th Cir. 1984) (“Diplomatic immunity can be waived by continuing to assert a claim while at the same time seeking immunity from a counterclaim.”).</w:t>
      </w:r>
    </w:p>
    <w:p w14:paraId="2FF5CEAE" w14:textId="61969ED2" w:rsidR="00461DCC" w:rsidRPr="00872F5F" w:rsidRDefault="00461DCC" w:rsidP="00461DCC">
      <w:pPr>
        <w:spacing w:line="276" w:lineRule="auto"/>
        <w:ind w:firstLine="720"/>
        <w:jc w:val="both"/>
        <w:rPr>
          <w:rFonts w:eastAsiaTheme="minorEastAsia"/>
        </w:rPr>
      </w:pPr>
      <w:r w:rsidRPr="00872F5F">
        <w:rPr>
          <w:rFonts w:eastAsiaTheme="minorEastAsia"/>
          <w:iCs/>
        </w:rPr>
        <w:t>18.</w:t>
      </w:r>
      <w:r w:rsidRPr="00872F5F">
        <w:rPr>
          <w:rFonts w:eastAsiaTheme="minorEastAsia"/>
        </w:rPr>
        <w:t xml:space="preserve"> </w:t>
      </w:r>
      <w:r w:rsidRPr="00872F5F">
        <w:rPr>
          <w:rFonts w:eastAsiaTheme="minorEastAsia"/>
          <w:i/>
          <w:iCs/>
        </w:rPr>
        <w:t>Deference to the executive branch.</w:t>
      </w:r>
      <w:r w:rsidRPr="00872F5F">
        <w:rPr>
          <w:rFonts w:eastAsiaTheme="minorEastAsia"/>
        </w:rPr>
        <w:t xml:space="preserve"> The U.S. Constitution gives the President the authority “to receive Ambassadors and other public Ministers.” U.S. Const. </w:t>
      </w:r>
      <w:r w:rsidR="00851A89" w:rsidRPr="00872F5F">
        <w:rPr>
          <w:rFonts w:eastAsiaTheme="minorEastAsia"/>
        </w:rPr>
        <w:t>art. </w:t>
      </w:r>
      <w:r w:rsidRPr="00872F5F">
        <w:rPr>
          <w:rFonts w:eastAsiaTheme="minorEastAsia"/>
        </w:rPr>
        <w:t xml:space="preserve">II, </w:t>
      </w:r>
      <w:r w:rsidR="00872F5F" w:rsidRPr="00872F5F">
        <w:rPr>
          <w:rFonts w:eastAsiaTheme="minorEastAsia"/>
        </w:rPr>
        <w:t>§ </w:t>
      </w:r>
      <w:r w:rsidRPr="00872F5F">
        <w:rPr>
          <w:rFonts w:eastAsiaTheme="minorEastAsia"/>
        </w:rPr>
        <w:t xml:space="preserve">3. “Recognizing the vesting of these diplomatic powers with the President, courts have afforded conclusive weight to the Executive’s determination of an individual’s diplomatic status.” Muthana v. Pompeo, 985 F.3d 893, 907 (D.C. Cir. 2021); see also </w:t>
      </w:r>
      <w:r w:rsidRPr="00872F5F">
        <w:t>In re Baiz, 135 U.S. 403, 432 (1890) (stating that courts may not “sit in judgment upon the decision of the executive in reference to the public character of a person claiming to be” a consular official);</w:t>
      </w:r>
      <w:r w:rsidRPr="00872F5F">
        <w:rPr>
          <w:rFonts w:eastAsiaTheme="minorEastAsia"/>
        </w:rPr>
        <w:t xml:space="preserve"> United States v. Lumumba, 741 F.2d 12, 15 (2d Cir. 1984) (noting that “recognition by the executive branch—not to be second-guessed by the judiciary—is essential to establishing diplomatic status”); </w:t>
      </w:r>
      <w:proofErr w:type="spellStart"/>
      <w:r w:rsidRPr="00872F5F">
        <w:rPr>
          <w:rFonts w:eastAsiaTheme="minorEastAsia"/>
        </w:rPr>
        <w:t>Montuya</w:t>
      </w:r>
      <w:proofErr w:type="spellEnd"/>
      <w:r w:rsidRPr="00872F5F">
        <w:rPr>
          <w:rFonts w:eastAsiaTheme="minorEastAsia"/>
        </w:rPr>
        <w:t xml:space="preserve"> v. Chedid, 779 F. Supp. 2d 60, 62 (D.D.C. 2011) (“The Court must accept the State Department’s determination that Defendants have diplomatic status.”).</w:t>
      </w:r>
    </w:p>
    <w:p w14:paraId="0406C8F9" w14:textId="46B7A830" w:rsidR="00461DCC" w:rsidRPr="00224AE1" w:rsidRDefault="00461DCC" w:rsidP="00461DCC">
      <w:pPr>
        <w:spacing w:line="276" w:lineRule="auto"/>
        <w:ind w:firstLine="720"/>
        <w:jc w:val="both"/>
        <w:rPr>
          <w:rFonts w:eastAsiaTheme="minorHAnsi"/>
          <w:spacing w:val="-2"/>
        </w:rPr>
      </w:pPr>
      <w:r w:rsidRPr="00224AE1">
        <w:rPr>
          <w:rFonts w:eastAsiaTheme="minorHAnsi"/>
          <w:spacing w:val="-2"/>
        </w:rPr>
        <w:t xml:space="preserve">The executive branch’s interpretation of the VCDR is “not conclusive” but “is entitled to great weight.” Broidy Capital Mgt. LLC v. Benomar, 944 F.3d 436, 442 (2d Cir. 2019) (quoting United States v. Stuart, 489 U.S. 353, 369 (1989)); see also Republic of Sudan v. Harrison, 139 S. Ct. 1048, 1060 (2019) (noting that executive branch’s interpretation of VCDR is entitled to great weight). See generally </w:t>
      </w:r>
      <w:r w:rsidR="00872F5F" w:rsidRPr="00224AE1">
        <w:rPr>
          <w:rFonts w:eastAsiaTheme="minorHAnsi"/>
          <w:spacing w:val="-2"/>
        </w:rPr>
        <w:t>§ </w:t>
      </w:r>
      <w:r w:rsidRPr="00224AE1">
        <w:rPr>
          <w:rFonts w:eastAsiaTheme="minorHAnsi"/>
          <w:spacing w:val="-2"/>
        </w:rPr>
        <w:t>306(6) (“Courts in the United States have final authority to interpret a treaty for purposes of applying it as law in the United States. In doing so, they ordinarily give great weight to an interpretation by the executive branch.”). One court has held that, when the State Department’s certification of diplomatic immunity depends on an interpretation of the VCDR, a court “must ensure that the State Department’s certification was not based on an impermissible interpretation of the Vienna Convention.” United States v. Al-Hamdi, 356 F.3d 564, 570 (4th Cir. 2004).</w:t>
      </w:r>
    </w:p>
    <w:p w14:paraId="1358B12E" w14:textId="0E1D8FC3" w:rsidR="00461DCC" w:rsidRPr="00872F5F" w:rsidRDefault="00461DCC" w:rsidP="00461DCC">
      <w:pPr>
        <w:spacing w:line="276" w:lineRule="auto"/>
        <w:ind w:firstLine="720"/>
        <w:jc w:val="both"/>
        <w:rPr>
          <w:rFonts w:eastAsiaTheme="minorHAnsi"/>
        </w:rPr>
      </w:pPr>
      <w:r w:rsidRPr="00872F5F">
        <w:rPr>
          <w:rFonts w:eastAsiaTheme="minorHAnsi"/>
          <w:iCs/>
        </w:rPr>
        <w:t>19.</w:t>
      </w:r>
      <w:r w:rsidRPr="00872F5F">
        <w:rPr>
          <w:rFonts w:eastAsiaTheme="minorHAnsi"/>
        </w:rPr>
        <w:t xml:space="preserve"> </w:t>
      </w:r>
      <w:r w:rsidRPr="00872F5F">
        <w:rPr>
          <w:rFonts w:eastAsiaTheme="minorHAnsi"/>
          <w:i/>
          <w:iCs/>
        </w:rPr>
        <w:t>Jurisdiction over actions involving diplomatic personnel</w:t>
      </w:r>
      <w:r w:rsidRPr="00872F5F">
        <w:rPr>
          <w:rFonts w:eastAsiaTheme="minorHAnsi"/>
          <w:i/>
        </w:rPr>
        <w:t>.</w:t>
      </w:r>
      <w:r w:rsidRPr="00872F5F">
        <w:rPr>
          <w:rFonts w:eastAsiaTheme="minorHAnsi"/>
        </w:rPr>
        <w:t xml:space="preserve"> Article III of the Constitution permits federal jurisdiction over “all Cases affecting Ambassadors, other public Ministers and Consuls.” U.S. Const. </w:t>
      </w:r>
      <w:r w:rsidR="00851A89" w:rsidRPr="00872F5F">
        <w:rPr>
          <w:rFonts w:eastAsiaTheme="minorHAnsi"/>
        </w:rPr>
        <w:t>art. </w:t>
      </w:r>
      <w:r w:rsidRPr="00872F5F">
        <w:rPr>
          <w:rFonts w:eastAsiaTheme="minorHAnsi"/>
        </w:rPr>
        <w:t xml:space="preserve">III, </w:t>
      </w:r>
      <w:r w:rsidR="00872F5F" w:rsidRPr="00872F5F">
        <w:rPr>
          <w:rFonts w:eastAsiaTheme="minorHAnsi"/>
        </w:rPr>
        <w:t>§ </w:t>
      </w:r>
      <w:r w:rsidRPr="00872F5F">
        <w:rPr>
          <w:rFonts w:eastAsiaTheme="minorHAnsi"/>
        </w:rPr>
        <w:t>2. Congress has provided that the Supreme Court has original but not exclusive jurisdiction over “[a]</w:t>
      </w:r>
      <w:proofErr w:type="spellStart"/>
      <w:r w:rsidRPr="00872F5F">
        <w:rPr>
          <w:rFonts w:eastAsiaTheme="minorHAnsi"/>
        </w:rPr>
        <w:t>ll</w:t>
      </w:r>
      <w:proofErr w:type="spellEnd"/>
      <w:r w:rsidRPr="00872F5F">
        <w:rPr>
          <w:rFonts w:eastAsiaTheme="minorHAnsi"/>
        </w:rPr>
        <w:t xml:space="preserve"> actions or proceedings to which ambassadors, other public ministers, consuls, or vice consuls of foreign states are parties.” 28 U.S.C. </w:t>
      </w:r>
      <w:r w:rsidR="00872F5F" w:rsidRPr="00872F5F">
        <w:rPr>
          <w:rFonts w:eastAsiaTheme="minorHAnsi"/>
        </w:rPr>
        <w:t>§ </w:t>
      </w:r>
      <w:r w:rsidRPr="00872F5F">
        <w:rPr>
          <w:rFonts w:eastAsiaTheme="minorHAnsi"/>
        </w:rPr>
        <w:t xml:space="preserve">1251(b)(1). Congress </w:t>
      </w:r>
      <w:r w:rsidRPr="00872F5F">
        <w:rPr>
          <w:rFonts w:eastAsiaTheme="minorHAnsi"/>
        </w:rPr>
        <w:lastRenderedPageBreak/>
        <w:t xml:space="preserve">has also given the district courts “original jurisdiction, exclusive of the courts of the States” in all cases against “consuls or vice consuls of foreign states” and “members of a mission or members of their families (as such terms are defined in section 2 of the Diplomatic Relations Act).” 28 U.S.C. </w:t>
      </w:r>
      <w:r w:rsidR="00872F5F" w:rsidRPr="00872F5F">
        <w:rPr>
          <w:rFonts w:eastAsiaTheme="minorHAnsi"/>
        </w:rPr>
        <w:t>§ </w:t>
      </w:r>
      <w:r w:rsidRPr="00872F5F">
        <w:rPr>
          <w:rFonts w:eastAsiaTheme="minorHAnsi"/>
        </w:rPr>
        <w:t xml:space="preserve">1351; see also </w:t>
      </w:r>
      <w:r w:rsidR="00872F5F" w:rsidRPr="00872F5F">
        <w:rPr>
          <w:rFonts w:eastAsiaTheme="minorHAnsi"/>
        </w:rPr>
        <w:t>§ </w:t>
      </w:r>
      <w:r w:rsidRPr="00872F5F">
        <w:rPr>
          <w:rFonts w:eastAsiaTheme="minorHAnsi"/>
        </w:rPr>
        <w:t xml:space="preserve">421, Comment </w:t>
      </w:r>
      <w:r w:rsidRPr="00872F5F">
        <w:rPr>
          <w:rFonts w:eastAsiaTheme="minorHAnsi"/>
          <w:i/>
          <w:iCs/>
        </w:rPr>
        <w:t>g</w:t>
      </w:r>
      <w:r w:rsidRPr="00872F5F">
        <w:rPr>
          <w:rFonts w:eastAsiaTheme="minorHAnsi"/>
        </w:rPr>
        <w:t xml:space="preserve"> and Reporters’ Note </w:t>
      </w:r>
      <w:r w:rsidRPr="00872F5F">
        <w:rPr>
          <w:rFonts w:eastAsiaTheme="minorHAnsi"/>
          <w:iCs/>
        </w:rPr>
        <w:t>6</w:t>
      </w:r>
      <w:r w:rsidRPr="00872F5F">
        <w:rPr>
          <w:rFonts w:eastAsiaTheme="minorHAnsi"/>
        </w:rPr>
        <w:t xml:space="preserve"> (discussing subject-matter jurisdiction). Because federal jurisdiction under </w:t>
      </w:r>
      <w:r w:rsidR="00872F5F" w:rsidRPr="00872F5F">
        <w:rPr>
          <w:rFonts w:eastAsiaTheme="minorHAnsi"/>
        </w:rPr>
        <w:t>§ </w:t>
      </w:r>
      <w:r w:rsidRPr="00872F5F">
        <w:rPr>
          <w:rFonts w:eastAsiaTheme="minorHAnsi"/>
        </w:rPr>
        <w:t xml:space="preserve">1351 is exclusive, </w:t>
      </w:r>
      <w:r w:rsidR="00182626" w:rsidRPr="00872F5F">
        <w:rPr>
          <w:rFonts w:eastAsiaTheme="minorHAnsi"/>
        </w:rPr>
        <w:t>S</w:t>
      </w:r>
      <w:r w:rsidRPr="00872F5F">
        <w:rPr>
          <w:rFonts w:eastAsiaTheme="minorHAnsi"/>
        </w:rPr>
        <w:t>tate courts must dismiss civil actions brought against members of a mission or their families. See, e.g., Slater v. Biehl, 793 A.2d 1268, 1271-</w:t>
      </w:r>
      <w:r w:rsidR="00A11C9E" w:rsidRPr="00872F5F">
        <w:rPr>
          <w:rFonts w:eastAsiaTheme="minorHAnsi"/>
        </w:rPr>
        <w:t>12</w:t>
      </w:r>
      <w:r w:rsidRPr="00872F5F">
        <w:rPr>
          <w:rFonts w:eastAsiaTheme="minorHAnsi"/>
        </w:rPr>
        <w:t xml:space="preserve">72 (D.C. 2002). However, the U.S. Supreme Court has held that </w:t>
      </w:r>
      <w:r w:rsidR="00872F5F" w:rsidRPr="00872F5F">
        <w:rPr>
          <w:rFonts w:eastAsiaTheme="minorHAnsi"/>
        </w:rPr>
        <w:t>§ </w:t>
      </w:r>
      <w:r w:rsidRPr="00872F5F">
        <w:rPr>
          <w:rFonts w:eastAsiaTheme="minorHAnsi"/>
        </w:rPr>
        <w:t xml:space="preserve">1351 does not prevent </w:t>
      </w:r>
      <w:r w:rsidR="009536AC" w:rsidRPr="00872F5F">
        <w:rPr>
          <w:rFonts w:eastAsiaTheme="minorHAnsi"/>
        </w:rPr>
        <w:t>S</w:t>
      </w:r>
      <w:r w:rsidRPr="00872F5F">
        <w:rPr>
          <w:rFonts w:eastAsiaTheme="minorHAnsi"/>
        </w:rPr>
        <w:t>tate courts from hearing actions over which federal courts lack jurisdiction, such as divorce proceedings. Ohio ex rel. Popovici v. Agler, 280 U.S. 379, 383-</w:t>
      </w:r>
      <w:r w:rsidR="00A11C9E" w:rsidRPr="00872F5F">
        <w:rPr>
          <w:rFonts w:eastAsiaTheme="minorHAnsi"/>
        </w:rPr>
        <w:t>3</w:t>
      </w:r>
      <w:r w:rsidRPr="00872F5F">
        <w:rPr>
          <w:rFonts w:eastAsiaTheme="minorHAnsi"/>
        </w:rPr>
        <w:t>84 (1930).</w:t>
      </w:r>
    </w:p>
    <w:p w14:paraId="05178115" w14:textId="3B1AB229" w:rsidR="00461DCC" w:rsidRPr="00872F5F" w:rsidRDefault="00461DCC" w:rsidP="007B1BAE">
      <w:pPr>
        <w:spacing w:line="276" w:lineRule="auto"/>
        <w:ind w:firstLine="720"/>
        <w:jc w:val="both"/>
        <w:rPr>
          <w:rFonts w:eastAsiaTheme="minorHAnsi"/>
        </w:rPr>
      </w:pPr>
      <w:r w:rsidRPr="00872F5F">
        <w:rPr>
          <w:rFonts w:eastAsiaTheme="minorHAnsi"/>
          <w:iCs/>
        </w:rPr>
        <w:t>20.</w:t>
      </w:r>
      <w:r w:rsidRPr="00872F5F">
        <w:rPr>
          <w:rFonts w:eastAsiaTheme="minorHAnsi"/>
        </w:rPr>
        <w:t xml:space="preserve"> </w:t>
      </w:r>
      <w:r w:rsidRPr="00872F5F">
        <w:rPr>
          <w:rFonts w:eastAsiaTheme="minorHAnsi"/>
          <w:i/>
          <w:iCs/>
        </w:rPr>
        <w:t>Previous Restatements</w:t>
      </w:r>
      <w:r w:rsidRPr="00872F5F">
        <w:rPr>
          <w:rFonts w:eastAsiaTheme="minorHAnsi"/>
          <w:i/>
        </w:rPr>
        <w:t>.</w:t>
      </w:r>
      <w:r w:rsidRPr="00872F5F">
        <w:rPr>
          <w:rFonts w:eastAsiaTheme="minorHAnsi"/>
        </w:rPr>
        <w:t xml:space="preserve"> Restatement of the Law Third, The Foreign Relations Law of the United States </w:t>
      </w:r>
      <w:r w:rsidR="00872F5F" w:rsidRPr="00872F5F">
        <w:rPr>
          <w:rFonts w:eastAsiaTheme="minorHAnsi"/>
        </w:rPr>
        <w:t>§ </w:t>
      </w:r>
      <w:r w:rsidRPr="00872F5F">
        <w:rPr>
          <w:rFonts w:eastAsiaTheme="minorHAnsi"/>
        </w:rPr>
        <w:t>464 (</w:t>
      </w:r>
      <w:r w:rsidRPr="00872F5F">
        <w:rPr>
          <w:rFonts w:eastAsiaTheme="minorHAnsi"/>
          <w:smallCaps/>
        </w:rPr>
        <w:t>Am. L. Inst.</w:t>
      </w:r>
      <w:r w:rsidRPr="00872F5F">
        <w:rPr>
          <w:rFonts w:eastAsiaTheme="minorHAnsi"/>
        </w:rPr>
        <w:t xml:space="preserve"> 1987) restated the rules of diplomatic immunity set forth in the VCDR and the Diplomatic Relations Act. Restatement of the Law Second, Foreign Relations Law of the United States §</w:t>
      </w:r>
      <w:r w:rsidR="00872F5F" w:rsidRPr="00872F5F">
        <w:rPr>
          <w:rFonts w:eastAsiaTheme="minorHAnsi"/>
        </w:rPr>
        <w:t>§ </w:t>
      </w:r>
      <w:r w:rsidRPr="00872F5F">
        <w:rPr>
          <w:rFonts w:eastAsiaTheme="minorHAnsi"/>
        </w:rPr>
        <w:t>73-80 (</w:t>
      </w:r>
      <w:r w:rsidRPr="00872F5F">
        <w:rPr>
          <w:rFonts w:eastAsiaTheme="minorHAnsi"/>
          <w:smallCaps/>
        </w:rPr>
        <w:t>Am. L. Inst.</w:t>
      </w:r>
      <w:r w:rsidRPr="00872F5F">
        <w:rPr>
          <w:rFonts w:eastAsiaTheme="minorHAnsi"/>
        </w:rPr>
        <w:t xml:space="preserve"> 1965) referred to the VCDR but, because the United States had not yet ratified the Convention, restated the rules of diplomatic immunity based on customary international law and prior U.S. domestic law. This Section restates the rules of diplomatic immunity in the VCDR and the Diplomatic Relations Act, as the Restatement Third did, and has been updated to reflect intervening judicial decisions and U.S. practice.</w:t>
      </w:r>
    </w:p>
    <w:sectPr w:rsidR="00461DCC" w:rsidRPr="00872F5F" w:rsidSect="00457FDD">
      <w:headerReference w:type="default" r:id="rId8"/>
      <w:type w:val="continuous"/>
      <w:pgSz w:w="12240" w:h="15840" w:code="1"/>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2D989" w14:textId="77777777" w:rsidR="005D285F" w:rsidRDefault="005D285F">
      <w:r>
        <w:separator/>
      </w:r>
    </w:p>
  </w:endnote>
  <w:endnote w:type="continuationSeparator" w:id="0">
    <w:p w14:paraId="1D5372F3" w14:textId="77777777" w:rsidR="005D285F" w:rsidRDefault="005D2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734B1" w14:textId="77777777" w:rsidR="005D285F" w:rsidRDefault="005D285F">
      <w:r>
        <w:separator/>
      </w:r>
    </w:p>
  </w:footnote>
  <w:footnote w:type="continuationSeparator" w:id="0">
    <w:p w14:paraId="1FB9199C" w14:textId="77777777" w:rsidR="005D285F" w:rsidRDefault="005D2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DC06B" w14:textId="44629F6A" w:rsidR="00851A89" w:rsidRDefault="00851A89" w:rsidP="00851A89">
    <w:pPr>
      <w:pStyle w:val="Header"/>
      <w:jc w:val="center"/>
    </w:pPr>
    <w:r>
      <w:t xml:space="preserve">Pt. IV, Ch. 7. Privileges and Immunities of Foreign Officials and Diplomatic Premises, </w:t>
    </w:r>
    <w:r w:rsidR="00872F5F">
      <w:t>§ </w:t>
    </w:r>
    <w:r>
      <w:t>474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739"/>
    <w:rsid w:val="00011A48"/>
    <w:rsid w:val="00024A52"/>
    <w:rsid w:val="00037FCA"/>
    <w:rsid w:val="0004436B"/>
    <w:rsid w:val="00051C23"/>
    <w:rsid w:val="00072D8C"/>
    <w:rsid w:val="00076231"/>
    <w:rsid w:val="000A5B64"/>
    <w:rsid w:val="000B37F7"/>
    <w:rsid w:val="000C1B42"/>
    <w:rsid w:val="000F157B"/>
    <w:rsid w:val="0010694B"/>
    <w:rsid w:val="00123654"/>
    <w:rsid w:val="00133DAC"/>
    <w:rsid w:val="001453F1"/>
    <w:rsid w:val="00154726"/>
    <w:rsid w:val="00155A90"/>
    <w:rsid w:val="001641CB"/>
    <w:rsid w:val="00166246"/>
    <w:rsid w:val="00181065"/>
    <w:rsid w:val="00182626"/>
    <w:rsid w:val="001B25E3"/>
    <w:rsid w:val="001B5D47"/>
    <w:rsid w:val="001E1DC0"/>
    <w:rsid w:val="001E40B6"/>
    <w:rsid w:val="001F23AA"/>
    <w:rsid w:val="00216D3B"/>
    <w:rsid w:val="00223D63"/>
    <w:rsid w:val="00224AE1"/>
    <w:rsid w:val="0027494F"/>
    <w:rsid w:val="002911C8"/>
    <w:rsid w:val="002B3F7A"/>
    <w:rsid w:val="002F0E2B"/>
    <w:rsid w:val="002F1AA6"/>
    <w:rsid w:val="003076DD"/>
    <w:rsid w:val="00320B44"/>
    <w:rsid w:val="0032473A"/>
    <w:rsid w:val="00334917"/>
    <w:rsid w:val="00350165"/>
    <w:rsid w:val="0036215D"/>
    <w:rsid w:val="00385D18"/>
    <w:rsid w:val="003951FB"/>
    <w:rsid w:val="003B2742"/>
    <w:rsid w:val="003B6ED4"/>
    <w:rsid w:val="003C237C"/>
    <w:rsid w:val="003D55AB"/>
    <w:rsid w:val="003F6458"/>
    <w:rsid w:val="004039DC"/>
    <w:rsid w:val="004105CA"/>
    <w:rsid w:val="00427A2F"/>
    <w:rsid w:val="00436C89"/>
    <w:rsid w:val="0045763C"/>
    <w:rsid w:val="00457FDD"/>
    <w:rsid w:val="00461DCC"/>
    <w:rsid w:val="00463A8F"/>
    <w:rsid w:val="00487536"/>
    <w:rsid w:val="00497A0A"/>
    <w:rsid w:val="004A426A"/>
    <w:rsid w:val="004B0666"/>
    <w:rsid w:val="004B3212"/>
    <w:rsid w:val="004D087E"/>
    <w:rsid w:val="004F1CF8"/>
    <w:rsid w:val="00510C84"/>
    <w:rsid w:val="00557E67"/>
    <w:rsid w:val="00561966"/>
    <w:rsid w:val="00566708"/>
    <w:rsid w:val="005730B3"/>
    <w:rsid w:val="00573101"/>
    <w:rsid w:val="00576AB9"/>
    <w:rsid w:val="005D285F"/>
    <w:rsid w:val="005D56ED"/>
    <w:rsid w:val="005E7F79"/>
    <w:rsid w:val="005F35F6"/>
    <w:rsid w:val="00607631"/>
    <w:rsid w:val="00612384"/>
    <w:rsid w:val="0062485D"/>
    <w:rsid w:val="00635E54"/>
    <w:rsid w:val="00647C1A"/>
    <w:rsid w:val="006652FE"/>
    <w:rsid w:val="00671BF5"/>
    <w:rsid w:val="00671FAE"/>
    <w:rsid w:val="00687BF8"/>
    <w:rsid w:val="00692FBB"/>
    <w:rsid w:val="006C5066"/>
    <w:rsid w:val="006E544F"/>
    <w:rsid w:val="006F1069"/>
    <w:rsid w:val="006F7E7E"/>
    <w:rsid w:val="00776CA3"/>
    <w:rsid w:val="007B1BAE"/>
    <w:rsid w:val="007B5A9F"/>
    <w:rsid w:val="007C0161"/>
    <w:rsid w:val="007C7484"/>
    <w:rsid w:val="007D26B2"/>
    <w:rsid w:val="007D3D0F"/>
    <w:rsid w:val="00813115"/>
    <w:rsid w:val="00832C09"/>
    <w:rsid w:val="00833893"/>
    <w:rsid w:val="008515E3"/>
    <w:rsid w:val="00851A89"/>
    <w:rsid w:val="00872F5F"/>
    <w:rsid w:val="008A2485"/>
    <w:rsid w:val="008C436C"/>
    <w:rsid w:val="008C4852"/>
    <w:rsid w:val="008D5559"/>
    <w:rsid w:val="00933CA9"/>
    <w:rsid w:val="00942846"/>
    <w:rsid w:val="009536AC"/>
    <w:rsid w:val="00956C14"/>
    <w:rsid w:val="0097289E"/>
    <w:rsid w:val="0098656F"/>
    <w:rsid w:val="009B1B4C"/>
    <w:rsid w:val="009D0875"/>
    <w:rsid w:val="009E61FA"/>
    <w:rsid w:val="009F1BE2"/>
    <w:rsid w:val="00A05872"/>
    <w:rsid w:val="00A11C9E"/>
    <w:rsid w:val="00A21101"/>
    <w:rsid w:val="00A30988"/>
    <w:rsid w:val="00A34472"/>
    <w:rsid w:val="00A4282C"/>
    <w:rsid w:val="00A512DB"/>
    <w:rsid w:val="00A51F0A"/>
    <w:rsid w:val="00A52611"/>
    <w:rsid w:val="00A5313C"/>
    <w:rsid w:val="00A55BEE"/>
    <w:rsid w:val="00A6267B"/>
    <w:rsid w:val="00A62AB2"/>
    <w:rsid w:val="00A67434"/>
    <w:rsid w:val="00A71DB2"/>
    <w:rsid w:val="00A74C60"/>
    <w:rsid w:val="00A74EB1"/>
    <w:rsid w:val="00A775C6"/>
    <w:rsid w:val="00A8459B"/>
    <w:rsid w:val="00A85739"/>
    <w:rsid w:val="00A87A02"/>
    <w:rsid w:val="00A911DF"/>
    <w:rsid w:val="00AB272B"/>
    <w:rsid w:val="00AF3DCB"/>
    <w:rsid w:val="00B238B5"/>
    <w:rsid w:val="00B23D3D"/>
    <w:rsid w:val="00B43518"/>
    <w:rsid w:val="00B51340"/>
    <w:rsid w:val="00B623FF"/>
    <w:rsid w:val="00B659E2"/>
    <w:rsid w:val="00B667DA"/>
    <w:rsid w:val="00B8516B"/>
    <w:rsid w:val="00B92497"/>
    <w:rsid w:val="00B96643"/>
    <w:rsid w:val="00BB5F2C"/>
    <w:rsid w:val="00BC182C"/>
    <w:rsid w:val="00BD0F98"/>
    <w:rsid w:val="00BD1378"/>
    <w:rsid w:val="00BF48D6"/>
    <w:rsid w:val="00C615FC"/>
    <w:rsid w:val="00C67E21"/>
    <w:rsid w:val="00C7063A"/>
    <w:rsid w:val="00C70F3B"/>
    <w:rsid w:val="00C7632B"/>
    <w:rsid w:val="00C87598"/>
    <w:rsid w:val="00CD66EA"/>
    <w:rsid w:val="00CD7D49"/>
    <w:rsid w:val="00CE17E7"/>
    <w:rsid w:val="00CE20C4"/>
    <w:rsid w:val="00D05A77"/>
    <w:rsid w:val="00D14569"/>
    <w:rsid w:val="00D2751D"/>
    <w:rsid w:val="00D46178"/>
    <w:rsid w:val="00D656CE"/>
    <w:rsid w:val="00D82454"/>
    <w:rsid w:val="00D836CA"/>
    <w:rsid w:val="00D8504D"/>
    <w:rsid w:val="00D94AB4"/>
    <w:rsid w:val="00DA39FF"/>
    <w:rsid w:val="00DB4C2D"/>
    <w:rsid w:val="00DC3820"/>
    <w:rsid w:val="00DC777A"/>
    <w:rsid w:val="00DD26AC"/>
    <w:rsid w:val="00E15536"/>
    <w:rsid w:val="00E313C4"/>
    <w:rsid w:val="00E64995"/>
    <w:rsid w:val="00E72586"/>
    <w:rsid w:val="00E732F4"/>
    <w:rsid w:val="00E76AD2"/>
    <w:rsid w:val="00E905F8"/>
    <w:rsid w:val="00E96EC8"/>
    <w:rsid w:val="00EB0AFE"/>
    <w:rsid w:val="00EB6963"/>
    <w:rsid w:val="00EB6E33"/>
    <w:rsid w:val="00EC5A7D"/>
    <w:rsid w:val="00EE4F60"/>
    <w:rsid w:val="00F07E6A"/>
    <w:rsid w:val="00F254C4"/>
    <w:rsid w:val="00F64142"/>
    <w:rsid w:val="00F809F4"/>
    <w:rsid w:val="00F8337D"/>
    <w:rsid w:val="00F87D96"/>
    <w:rsid w:val="00FA2EB7"/>
    <w:rsid w:val="00FC60DB"/>
    <w:rsid w:val="00FE59DB"/>
    <w:rsid w:val="00FF07EA"/>
    <w:rsid w:val="00FF5795"/>
    <w:rsid w:val="00FF67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EFB1F"/>
  <w15:chartTrackingRefBased/>
  <w15:docId w15:val="{6472300E-441C-DD40-AAE1-EA3CA2B50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739"/>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857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57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57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57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57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57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57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57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57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7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57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57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57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57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57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57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57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739"/>
    <w:rPr>
      <w:rFonts w:eastAsiaTheme="majorEastAsia" w:cstheme="majorBidi"/>
      <w:color w:val="272727" w:themeColor="text1" w:themeTint="D8"/>
    </w:rPr>
  </w:style>
  <w:style w:type="paragraph" w:styleId="Title">
    <w:name w:val="Title"/>
    <w:basedOn w:val="Normal"/>
    <w:next w:val="Normal"/>
    <w:link w:val="TitleChar"/>
    <w:uiPriority w:val="10"/>
    <w:qFormat/>
    <w:rsid w:val="00A857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7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573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7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73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85739"/>
    <w:rPr>
      <w:i/>
      <w:iCs/>
      <w:color w:val="404040" w:themeColor="text1" w:themeTint="BF"/>
    </w:rPr>
  </w:style>
  <w:style w:type="paragraph" w:styleId="ListParagraph">
    <w:name w:val="List Paragraph"/>
    <w:basedOn w:val="Normal"/>
    <w:uiPriority w:val="34"/>
    <w:qFormat/>
    <w:rsid w:val="00A85739"/>
    <w:pPr>
      <w:ind w:left="720"/>
      <w:contextualSpacing/>
    </w:pPr>
  </w:style>
  <w:style w:type="character" w:styleId="IntenseEmphasis">
    <w:name w:val="Intense Emphasis"/>
    <w:basedOn w:val="DefaultParagraphFont"/>
    <w:uiPriority w:val="21"/>
    <w:qFormat/>
    <w:rsid w:val="00A85739"/>
    <w:rPr>
      <w:i/>
      <w:iCs/>
      <w:color w:val="0F4761" w:themeColor="accent1" w:themeShade="BF"/>
    </w:rPr>
  </w:style>
  <w:style w:type="paragraph" w:styleId="IntenseQuote">
    <w:name w:val="Intense Quote"/>
    <w:basedOn w:val="Normal"/>
    <w:next w:val="Normal"/>
    <w:link w:val="IntenseQuoteChar"/>
    <w:uiPriority w:val="30"/>
    <w:qFormat/>
    <w:rsid w:val="00A857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5739"/>
    <w:rPr>
      <w:i/>
      <w:iCs/>
      <w:color w:val="0F4761" w:themeColor="accent1" w:themeShade="BF"/>
    </w:rPr>
  </w:style>
  <w:style w:type="character" w:styleId="IntenseReference">
    <w:name w:val="Intense Reference"/>
    <w:basedOn w:val="DefaultParagraphFont"/>
    <w:uiPriority w:val="32"/>
    <w:qFormat/>
    <w:rsid w:val="00A85739"/>
    <w:rPr>
      <w:b/>
      <w:bCs/>
      <w:smallCaps/>
      <w:color w:val="0F4761" w:themeColor="accent1" w:themeShade="BF"/>
      <w:spacing w:val="5"/>
    </w:rPr>
  </w:style>
  <w:style w:type="character" w:styleId="CommentReference">
    <w:name w:val="annotation reference"/>
    <w:basedOn w:val="DefaultParagraphFont"/>
    <w:uiPriority w:val="99"/>
    <w:semiHidden/>
    <w:unhideWhenUsed/>
    <w:rsid w:val="00A85739"/>
    <w:rPr>
      <w:sz w:val="16"/>
      <w:szCs w:val="16"/>
    </w:rPr>
  </w:style>
  <w:style w:type="paragraph" w:styleId="CommentText">
    <w:name w:val="annotation text"/>
    <w:basedOn w:val="Normal"/>
    <w:link w:val="CommentTextChar"/>
    <w:uiPriority w:val="99"/>
    <w:unhideWhenUsed/>
    <w:rsid w:val="00A85739"/>
    <w:rPr>
      <w:sz w:val="20"/>
      <w:szCs w:val="20"/>
    </w:rPr>
  </w:style>
  <w:style w:type="character" w:customStyle="1" w:styleId="CommentTextChar">
    <w:name w:val="Comment Text Char"/>
    <w:basedOn w:val="DefaultParagraphFont"/>
    <w:link w:val="CommentText"/>
    <w:uiPriority w:val="99"/>
    <w:rsid w:val="00A85739"/>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A85739"/>
    <w:rPr>
      <w:color w:val="0000FF"/>
      <w:u w:val="single"/>
    </w:rPr>
  </w:style>
  <w:style w:type="character" w:styleId="FootnoteReference">
    <w:name w:val="footnote reference"/>
    <w:aliases w:val="Footnotes refss,Texto de nota al pie,Appel note de bas de page,Footnote number,referencia nota al pie,BVI fnr,f,4_G,16 Point,Superscript 6 Point,Texto nota al pie,Footnote Reference Char3,Footnote Reference Char1 Char,Ref. de nota al"/>
    <w:basedOn w:val="DefaultParagraphFont"/>
    <w:uiPriority w:val="99"/>
    <w:unhideWhenUsed/>
    <w:qFormat/>
    <w:rsid w:val="00A85739"/>
    <w:rPr>
      <w:vertAlign w:val="superscript"/>
    </w:rPr>
  </w:style>
  <w:style w:type="paragraph" w:styleId="FootnoteText">
    <w:name w:val="footnote text"/>
    <w:aliases w:val="Footnote Text Char Char Char Char Char,Footnote Text Char Char Char Char,Footnote reference,FA Fu,Footnote Text Char Char Char,Footnote Text Cha,FA Fußnotentext,FA Fu?notentext,Texto nota pie Car,Footnote Text Char Char,FA Fuﬂnotentext,Ca"/>
    <w:basedOn w:val="Normal"/>
    <w:link w:val="FootnoteTextChar"/>
    <w:uiPriority w:val="99"/>
    <w:unhideWhenUsed/>
    <w:qFormat/>
    <w:rsid w:val="00A85739"/>
    <w:rPr>
      <w:rFonts w:asciiTheme="minorHAnsi" w:eastAsiaTheme="minorHAnsi" w:hAnsiTheme="minorHAnsi" w:cstheme="minorBidi"/>
      <w:sz w:val="20"/>
      <w:szCs w:val="20"/>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notentext Char,Ca Char"/>
    <w:basedOn w:val="DefaultParagraphFont"/>
    <w:link w:val="FootnoteText"/>
    <w:uiPriority w:val="99"/>
    <w:rsid w:val="00A85739"/>
    <w:rPr>
      <w:kern w:val="0"/>
      <w:sz w:val="20"/>
      <w:szCs w:val="20"/>
      <w14:ligatures w14:val="none"/>
    </w:rPr>
  </w:style>
  <w:style w:type="paragraph" w:styleId="Header">
    <w:name w:val="header"/>
    <w:basedOn w:val="Normal"/>
    <w:link w:val="HeaderChar"/>
    <w:uiPriority w:val="99"/>
    <w:unhideWhenUsed/>
    <w:rsid w:val="00A85739"/>
    <w:pPr>
      <w:tabs>
        <w:tab w:val="center" w:pos="4680"/>
        <w:tab w:val="right" w:pos="9360"/>
      </w:tabs>
    </w:pPr>
  </w:style>
  <w:style w:type="character" w:customStyle="1" w:styleId="HeaderChar">
    <w:name w:val="Header Char"/>
    <w:basedOn w:val="DefaultParagraphFont"/>
    <w:link w:val="Header"/>
    <w:uiPriority w:val="99"/>
    <w:rsid w:val="00A85739"/>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A85739"/>
    <w:pPr>
      <w:tabs>
        <w:tab w:val="center" w:pos="4680"/>
        <w:tab w:val="right" w:pos="9360"/>
      </w:tabs>
    </w:pPr>
  </w:style>
  <w:style w:type="character" w:customStyle="1" w:styleId="FooterChar">
    <w:name w:val="Footer Char"/>
    <w:basedOn w:val="DefaultParagraphFont"/>
    <w:link w:val="Footer"/>
    <w:uiPriority w:val="99"/>
    <w:rsid w:val="00A85739"/>
    <w:rPr>
      <w:rFonts w:ascii="Times New Roman" w:eastAsia="Times New Roman" w:hAnsi="Times New Roman" w:cs="Times New Roman"/>
      <w:kern w:val="0"/>
      <w14:ligatures w14:val="none"/>
    </w:rPr>
  </w:style>
  <w:style w:type="character" w:styleId="LineNumber">
    <w:name w:val="line number"/>
    <w:basedOn w:val="DefaultParagraphFont"/>
    <w:uiPriority w:val="99"/>
    <w:semiHidden/>
    <w:unhideWhenUsed/>
    <w:rsid w:val="00A85739"/>
  </w:style>
  <w:style w:type="paragraph" w:styleId="Revision">
    <w:name w:val="Revision"/>
    <w:hidden/>
    <w:uiPriority w:val="99"/>
    <w:semiHidden/>
    <w:rsid w:val="00A21101"/>
    <w:rPr>
      <w:rFonts w:ascii="Times New Roman" w:eastAsia="Times New Roman" w:hAnsi="Times New Roman" w:cs="Times New Roman"/>
      <w:kern w:val="0"/>
      <w14:ligatures w14:val="none"/>
    </w:rPr>
  </w:style>
  <w:style w:type="paragraph" w:styleId="CommentSubject">
    <w:name w:val="annotation subject"/>
    <w:basedOn w:val="CommentText"/>
    <w:next w:val="CommentText"/>
    <w:link w:val="CommentSubjectChar"/>
    <w:uiPriority w:val="99"/>
    <w:semiHidden/>
    <w:unhideWhenUsed/>
    <w:rsid w:val="00154726"/>
    <w:rPr>
      <w:b/>
      <w:bCs/>
    </w:rPr>
  </w:style>
  <w:style w:type="character" w:customStyle="1" w:styleId="CommentSubjectChar">
    <w:name w:val="Comment Subject Char"/>
    <w:basedOn w:val="CommentTextChar"/>
    <w:link w:val="CommentSubject"/>
    <w:uiPriority w:val="99"/>
    <w:semiHidden/>
    <w:rsid w:val="00154726"/>
    <w:rPr>
      <w:rFonts w:ascii="Times New Roman" w:eastAsia="Times New Roman" w:hAnsi="Times New Roman" w:cs="Times New Roman"/>
      <w:b/>
      <w:bCs/>
      <w:kern w:val="0"/>
      <w:sz w:val="20"/>
      <w:szCs w:val="20"/>
      <w14:ligatures w14:val="none"/>
    </w:rPr>
  </w:style>
  <w:style w:type="paragraph" w:styleId="NormalWeb">
    <w:name w:val="Normal (Web)"/>
    <w:basedOn w:val="Normal"/>
    <w:uiPriority w:val="99"/>
    <w:unhideWhenUsed/>
    <w:rsid w:val="00D656CE"/>
    <w:pPr>
      <w:spacing w:before="100" w:beforeAutospacing="1" w:after="100" w:afterAutospacing="1"/>
    </w:pPr>
  </w:style>
  <w:style w:type="character" w:customStyle="1" w:styleId="apple-converted-space">
    <w:name w:val="apple-converted-space"/>
    <w:basedOn w:val="DefaultParagraphFont"/>
    <w:rsid w:val="00D656CE"/>
  </w:style>
  <w:style w:type="character" w:customStyle="1" w:styleId="famnewrevisedtext">
    <w:name w:val="famnewrevisedtext"/>
    <w:basedOn w:val="DefaultParagraphFont"/>
    <w:rsid w:val="00D656CE"/>
  </w:style>
  <w:style w:type="character" w:styleId="Strong">
    <w:name w:val="Strong"/>
    <w:basedOn w:val="DefaultParagraphFont"/>
    <w:uiPriority w:val="22"/>
    <w:qFormat/>
    <w:rsid w:val="00D656CE"/>
    <w:rPr>
      <w:b/>
      <w:bCs/>
    </w:rPr>
  </w:style>
  <w:style w:type="character" w:customStyle="1" w:styleId="ssbf">
    <w:name w:val="ss_bf"/>
    <w:basedOn w:val="DefaultParagraphFont"/>
    <w:rsid w:val="00D656CE"/>
  </w:style>
  <w:style w:type="character" w:styleId="PageNumber">
    <w:name w:val="page number"/>
    <w:basedOn w:val="DefaultParagraphFont"/>
    <w:uiPriority w:val="99"/>
    <w:semiHidden/>
    <w:unhideWhenUsed/>
    <w:rsid w:val="00461DCC"/>
  </w:style>
  <w:style w:type="character" w:styleId="FollowedHyperlink">
    <w:name w:val="FollowedHyperlink"/>
    <w:basedOn w:val="DefaultParagraphFont"/>
    <w:uiPriority w:val="99"/>
    <w:semiHidden/>
    <w:unhideWhenUsed/>
    <w:rsid w:val="00037FCA"/>
    <w:rPr>
      <w:color w:val="96607D" w:themeColor="followedHyperlink"/>
      <w:u w:val="single"/>
    </w:rPr>
  </w:style>
  <w:style w:type="paragraph" w:styleId="BalloonText">
    <w:name w:val="Balloon Text"/>
    <w:basedOn w:val="Normal"/>
    <w:link w:val="BalloonTextChar"/>
    <w:uiPriority w:val="99"/>
    <w:semiHidden/>
    <w:unhideWhenUsed/>
    <w:rsid w:val="00457F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FDD"/>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421929">
      <w:bodyDiv w:val="1"/>
      <w:marLeft w:val="0"/>
      <w:marRight w:val="0"/>
      <w:marTop w:val="0"/>
      <w:marBottom w:val="0"/>
      <w:divBdr>
        <w:top w:val="none" w:sz="0" w:space="0" w:color="auto"/>
        <w:left w:val="none" w:sz="0" w:space="0" w:color="auto"/>
        <w:bottom w:val="none" w:sz="0" w:space="0" w:color="auto"/>
        <w:right w:val="none" w:sz="0" w:space="0" w:color="auto"/>
      </w:divBdr>
      <w:divsChild>
        <w:div w:id="1330405214">
          <w:marLeft w:val="0"/>
          <w:marRight w:val="0"/>
          <w:marTop w:val="0"/>
          <w:marBottom w:val="0"/>
          <w:divBdr>
            <w:top w:val="none" w:sz="0" w:space="0" w:color="auto"/>
            <w:left w:val="none" w:sz="0" w:space="0" w:color="auto"/>
            <w:bottom w:val="none" w:sz="0" w:space="0" w:color="auto"/>
            <w:right w:val="none" w:sz="0" w:space="0" w:color="auto"/>
          </w:divBdr>
          <w:divsChild>
            <w:div w:id="680353847">
              <w:marLeft w:val="0"/>
              <w:marRight w:val="0"/>
              <w:marTop w:val="0"/>
              <w:marBottom w:val="0"/>
              <w:divBdr>
                <w:top w:val="none" w:sz="0" w:space="0" w:color="auto"/>
                <w:left w:val="none" w:sz="0" w:space="0" w:color="auto"/>
                <w:bottom w:val="none" w:sz="0" w:space="0" w:color="auto"/>
                <w:right w:val="none" w:sz="0" w:space="0" w:color="auto"/>
              </w:divBdr>
              <w:divsChild>
                <w:div w:id="133812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363779">
      <w:bodyDiv w:val="1"/>
      <w:marLeft w:val="0"/>
      <w:marRight w:val="0"/>
      <w:marTop w:val="0"/>
      <w:marBottom w:val="0"/>
      <w:divBdr>
        <w:top w:val="none" w:sz="0" w:space="0" w:color="auto"/>
        <w:left w:val="none" w:sz="0" w:space="0" w:color="auto"/>
        <w:bottom w:val="none" w:sz="0" w:space="0" w:color="auto"/>
        <w:right w:val="none" w:sz="0" w:space="0" w:color="auto"/>
      </w:divBdr>
      <w:divsChild>
        <w:div w:id="706374709">
          <w:marLeft w:val="0"/>
          <w:marRight w:val="0"/>
          <w:marTop w:val="0"/>
          <w:marBottom w:val="0"/>
          <w:divBdr>
            <w:top w:val="none" w:sz="0" w:space="0" w:color="auto"/>
            <w:left w:val="none" w:sz="0" w:space="0" w:color="auto"/>
            <w:bottom w:val="none" w:sz="0" w:space="0" w:color="auto"/>
            <w:right w:val="none" w:sz="0" w:space="0" w:color="auto"/>
          </w:divBdr>
          <w:divsChild>
            <w:div w:id="68235278">
              <w:marLeft w:val="0"/>
              <w:marRight w:val="0"/>
              <w:marTop w:val="0"/>
              <w:marBottom w:val="0"/>
              <w:divBdr>
                <w:top w:val="none" w:sz="0" w:space="0" w:color="auto"/>
                <w:left w:val="none" w:sz="0" w:space="0" w:color="auto"/>
                <w:bottom w:val="none" w:sz="0" w:space="0" w:color="auto"/>
                <w:right w:val="none" w:sz="0" w:space="0" w:color="auto"/>
              </w:divBdr>
              <w:divsChild>
                <w:div w:id="97807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ploads.mwp.mprod.getusinfo.com/uploads/sites/68/2022/03/20130204-agmt-on-privileges-exemptions-immunities-english.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0F63E-CB13-4D46-99FF-4E385717A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7195</Words>
  <Characters>41015</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FR Law US_PD2_Sec 471-474</vt:lpstr>
    </vt:vector>
  </TitlesOfParts>
  <Manager>Deanne Dissinger/Megan Dingley</Manager>
  <Company>The American Law Institute</Company>
  <LinksUpToDate>false</LinksUpToDate>
  <CharactersWithSpaces>48114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 Law US_PD2_Sec 471-474</dc:title>
  <dc:subject>Restatement of the Law Fourth, The Foreign Relations Law of the United States</dc:subject>
  <dc:creator>Bill Winterle</dc:creator>
  <cp:keywords>Restatement, The Foreign Relations Law of the United States, Preliminary Draft No. 2</cp:keywords>
  <dc:description>Reporters: Curtis A Bradley, William S. Dodge, and Oona A. Hathaway</dc:description>
  <cp:lastModifiedBy>Microsoft Office User</cp:lastModifiedBy>
  <cp:revision>3</cp:revision>
  <dcterms:created xsi:type="dcterms:W3CDTF">2025-08-09T22:21:00Z</dcterms:created>
  <dcterms:modified xsi:type="dcterms:W3CDTF">2025-08-09T22:21:00Z</dcterms:modified>
  <cp:category>Preliminary Drafts</cp:category>
</cp:coreProperties>
</file>